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5963" w:rsidRDefault="00345963" w:rsidP="00345963">
      <w:pPr>
        <w:spacing w:beforeLines="100" w:before="312" w:afterLines="100" w:after="312"/>
        <w:jc w:val="center"/>
        <w:outlineLvl w:val="0"/>
        <w:rPr>
          <w:b/>
          <w:sz w:val="24"/>
        </w:rPr>
      </w:pPr>
      <w:r w:rsidRPr="00345963">
        <w:rPr>
          <w:rFonts w:hint="eastAsia"/>
          <w:b/>
          <w:sz w:val="24"/>
        </w:rPr>
        <w:t>2025-2027</w:t>
      </w:r>
      <w:r w:rsidRPr="00345963">
        <w:rPr>
          <w:rFonts w:hint="eastAsia"/>
          <w:b/>
          <w:sz w:val="24"/>
        </w:rPr>
        <w:t>年度东莞市塘厦镇社区综合服务中心采购项目</w:t>
      </w:r>
      <w:r>
        <w:rPr>
          <w:b/>
          <w:sz w:val="24"/>
        </w:rPr>
        <w:t>采购需求</w:t>
      </w:r>
      <w:r w:rsidR="006C0F03">
        <w:rPr>
          <w:b/>
          <w:sz w:val="24"/>
        </w:rPr>
        <w:t>书</w:t>
      </w:r>
      <w:bookmarkStart w:id="0" w:name="_GoBack"/>
      <w:bookmarkEnd w:id="0"/>
    </w:p>
    <w:p w:rsidR="00345963" w:rsidRDefault="00345963" w:rsidP="00345963">
      <w:pPr>
        <w:spacing w:beforeLines="100" w:before="312" w:afterLines="100" w:after="312" w:line="400" w:lineRule="exact"/>
        <w:rPr>
          <w:rFonts w:ascii="宋体" w:hAnsi="宋体"/>
          <w:b/>
          <w:szCs w:val="21"/>
        </w:rPr>
      </w:pPr>
      <w:r>
        <w:rPr>
          <w:rFonts w:ascii="宋体" w:hAnsi="宋体"/>
          <w:b/>
          <w:szCs w:val="21"/>
        </w:rPr>
        <w:t>一、项目概况</w:t>
      </w:r>
    </w:p>
    <w:p w:rsidR="00345963" w:rsidRPr="00A03315" w:rsidRDefault="00345963" w:rsidP="00345963">
      <w:pPr>
        <w:rPr>
          <w:rFonts w:ascii="宋体" w:hAnsi="宋体"/>
          <w:color w:val="000000"/>
          <w:szCs w:val="21"/>
        </w:rPr>
      </w:pPr>
      <w:r>
        <w:rPr>
          <w:rFonts w:ascii="宋体" w:hAnsi="宋体" w:hint="eastAsia"/>
          <w:color w:val="000000"/>
          <w:szCs w:val="21"/>
        </w:rPr>
        <w:t>2025-2027年度东莞市塘厦镇社区综合服务中心采购项目</w:t>
      </w:r>
    </w:p>
    <w:p w:rsidR="00345963" w:rsidRPr="00A03315" w:rsidRDefault="00345963" w:rsidP="00345963"/>
    <w:p w:rsidR="00345963" w:rsidRDefault="00345963" w:rsidP="00345963">
      <w:pPr>
        <w:spacing w:line="400" w:lineRule="exact"/>
        <w:rPr>
          <w:rFonts w:ascii="宋体" w:hAnsi="宋体"/>
          <w:color w:val="000000"/>
          <w:szCs w:val="21"/>
        </w:rPr>
      </w:pPr>
      <w:r>
        <w:rPr>
          <w:rFonts w:ascii="宋体" w:hAnsi="宋体"/>
          <w:color w:val="000000"/>
          <w:szCs w:val="21"/>
        </w:rPr>
        <w:t>采购包1（</w:t>
      </w:r>
      <w:r>
        <w:rPr>
          <w:rFonts w:ascii="宋体" w:hAnsi="宋体" w:hint="eastAsia"/>
          <w:color w:val="000000"/>
          <w:szCs w:val="21"/>
        </w:rPr>
        <w:t>2025-2027年度东莞市塘厦镇社区综合服务中心采购项目</w:t>
      </w:r>
      <w:r>
        <w:rPr>
          <w:rFonts w:ascii="宋体" w:hAnsi="宋体"/>
          <w:color w:val="000000"/>
          <w:szCs w:val="21"/>
        </w:rPr>
        <w:t>）：</w:t>
      </w:r>
    </w:p>
    <w:p w:rsidR="00345963" w:rsidRDefault="00345963" w:rsidP="00345963">
      <w:pPr>
        <w:spacing w:line="400" w:lineRule="exact"/>
        <w:rPr>
          <w:rFonts w:ascii="宋体" w:hAnsi="宋体"/>
          <w:color w:val="000000"/>
          <w:szCs w:val="21"/>
        </w:rPr>
      </w:pPr>
      <w:r>
        <w:rPr>
          <w:rFonts w:ascii="宋体" w:hAnsi="宋体"/>
          <w:b/>
          <w:color w:val="000000"/>
          <w:szCs w:val="21"/>
        </w:rPr>
        <w:t>1.主要商务要求</w:t>
      </w:r>
    </w:p>
    <w:tbl>
      <w:tblPr>
        <w:tblW w:w="9577"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000" w:firstRow="0" w:lastRow="0" w:firstColumn="0" w:lastColumn="0" w:noHBand="0" w:noVBand="0"/>
      </w:tblPr>
      <w:tblGrid>
        <w:gridCol w:w="1813"/>
        <w:gridCol w:w="7764"/>
      </w:tblGrid>
      <w:tr w:rsidR="00345963" w:rsidRPr="00B65DF1" w:rsidTr="00274362">
        <w:trPr>
          <w:trHeight w:val="454"/>
          <w:jc w:val="center"/>
        </w:trPr>
        <w:tc>
          <w:tcPr>
            <w:tcW w:w="1813" w:type="dxa"/>
            <w:vAlign w:val="center"/>
          </w:tcPr>
          <w:p w:rsidR="00345963" w:rsidRPr="00B65DF1" w:rsidRDefault="00345963" w:rsidP="00274362">
            <w:pPr>
              <w:jc w:val="center"/>
              <w:rPr>
                <w:rFonts w:ascii="宋体" w:hAnsi="宋体"/>
                <w:szCs w:val="21"/>
              </w:rPr>
            </w:pPr>
            <w:r w:rsidRPr="00B65DF1">
              <w:rPr>
                <w:rFonts w:ascii="宋体" w:hAnsi="宋体"/>
                <w:szCs w:val="21"/>
              </w:rPr>
              <w:t>标的提供的时间</w:t>
            </w:r>
          </w:p>
        </w:tc>
        <w:tc>
          <w:tcPr>
            <w:tcW w:w="7764" w:type="dxa"/>
            <w:vAlign w:val="center"/>
          </w:tcPr>
          <w:p w:rsidR="00345963" w:rsidRPr="00B65DF1" w:rsidRDefault="00345963" w:rsidP="00274362">
            <w:pPr>
              <w:rPr>
                <w:rFonts w:ascii="宋体" w:hAnsi="宋体" w:cs="仿宋"/>
                <w:szCs w:val="21"/>
              </w:rPr>
            </w:pPr>
            <w:r w:rsidRPr="00B65DF1">
              <w:rPr>
                <w:rFonts w:ascii="宋体" w:hAnsi="宋体" w:cs="仿宋" w:hint="eastAsia"/>
                <w:szCs w:val="21"/>
              </w:rPr>
              <w:t>本项目的服务期限为2年。</w:t>
            </w:r>
          </w:p>
        </w:tc>
      </w:tr>
      <w:tr w:rsidR="00345963" w:rsidTr="00274362">
        <w:trPr>
          <w:trHeight w:val="454"/>
          <w:jc w:val="center"/>
        </w:trPr>
        <w:tc>
          <w:tcPr>
            <w:tcW w:w="1813" w:type="dxa"/>
            <w:vAlign w:val="center"/>
          </w:tcPr>
          <w:p w:rsidR="00345963" w:rsidRDefault="00345963" w:rsidP="00274362">
            <w:pPr>
              <w:jc w:val="center"/>
              <w:rPr>
                <w:rFonts w:ascii="宋体" w:hAnsi="宋体"/>
                <w:color w:val="000000"/>
                <w:szCs w:val="21"/>
              </w:rPr>
            </w:pPr>
            <w:r>
              <w:rPr>
                <w:rFonts w:ascii="宋体" w:hAnsi="宋体"/>
                <w:color w:val="000000"/>
                <w:szCs w:val="21"/>
              </w:rPr>
              <w:t>标的提供的地点</w:t>
            </w:r>
          </w:p>
        </w:tc>
        <w:tc>
          <w:tcPr>
            <w:tcW w:w="7764" w:type="dxa"/>
            <w:vAlign w:val="center"/>
          </w:tcPr>
          <w:p w:rsidR="00345963" w:rsidRDefault="00345963" w:rsidP="00274362">
            <w:pPr>
              <w:rPr>
                <w:rFonts w:ascii="宋体" w:hAnsi="宋体"/>
                <w:color w:val="000000"/>
                <w:szCs w:val="21"/>
              </w:rPr>
            </w:pPr>
            <w:r>
              <w:rPr>
                <w:rFonts w:ascii="宋体" w:hAnsi="宋体"/>
                <w:color w:val="000000"/>
                <w:szCs w:val="21"/>
              </w:rPr>
              <w:t>采购人指定地点</w:t>
            </w:r>
          </w:p>
        </w:tc>
      </w:tr>
      <w:tr w:rsidR="00345963" w:rsidTr="00274362">
        <w:trPr>
          <w:trHeight w:val="454"/>
          <w:jc w:val="center"/>
        </w:trPr>
        <w:tc>
          <w:tcPr>
            <w:tcW w:w="1813" w:type="dxa"/>
            <w:vAlign w:val="center"/>
          </w:tcPr>
          <w:p w:rsidR="00345963" w:rsidRDefault="00345963" w:rsidP="00274362">
            <w:pPr>
              <w:jc w:val="center"/>
              <w:rPr>
                <w:rFonts w:ascii="宋体" w:hAnsi="宋体"/>
                <w:color w:val="000000"/>
                <w:szCs w:val="21"/>
              </w:rPr>
            </w:pPr>
            <w:r>
              <w:rPr>
                <w:rFonts w:ascii="宋体" w:hAnsi="宋体"/>
                <w:color w:val="000000"/>
                <w:szCs w:val="21"/>
              </w:rPr>
              <w:t>付款方式</w:t>
            </w:r>
          </w:p>
        </w:tc>
        <w:tc>
          <w:tcPr>
            <w:tcW w:w="7764" w:type="dxa"/>
            <w:vAlign w:val="center"/>
          </w:tcPr>
          <w:p w:rsidR="00345963" w:rsidRPr="004C2645" w:rsidRDefault="00345963" w:rsidP="00274362">
            <w:pPr>
              <w:autoSpaceDE w:val="0"/>
              <w:autoSpaceDN w:val="0"/>
              <w:adjustRightInd w:val="0"/>
              <w:spacing w:line="400" w:lineRule="exact"/>
              <w:jc w:val="left"/>
              <w:rPr>
                <w:rFonts w:ascii="宋体" w:hAnsi="宋体" w:cs="宋体"/>
                <w:kern w:val="0"/>
                <w:szCs w:val="21"/>
              </w:rPr>
            </w:pPr>
            <w:r>
              <w:rPr>
                <w:rFonts w:ascii="宋体" w:hAnsi="宋体"/>
                <w:color w:val="000000"/>
                <w:szCs w:val="21"/>
              </w:rPr>
              <w:t>1期：</w:t>
            </w:r>
            <w:r>
              <w:rPr>
                <w:rFonts w:ascii="宋体" w:hAnsi="宋体" w:cs="宋体" w:hint="eastAsia"/>
                <w:kern w:val="0"/>
                <w:szCs w:val="21"/>
              </w:rPr>
              <w:t>支付比例</w:t>
            </w:r>
            <w:r>
              <w:rPr>
                <w:rFonts w:ascii="宋体" w:hAnsi="宋体" w:cs="DejaVuSans"/>
                <w:kern w:val="0"/>
                <w:szCs w:val="21"/>
              </w:rPr>
              <w:t>100%,</w:t>
            </w:r>
            <w:r w:rsidRPr="004C2645">
              <w:rPr>
                <w:rFonts w:ascii="宋体" w:hAnsi="宋体" w:cs="宋体" w:hint="eastAsia"/>
                <w:kern w:val="0"/>
                <w:szCs w:val="21"/>
              </w:rPr>
              <w:t>1.双方签署合同并开始履约后，运营费用按每年度分三期支付，支付方式如下：</w:t>
            </w:r>
          </w:p>
          <w:p w:rsidR="00345963" w:rsidRPr="004C2645" w:rsidRDefault="00345963" w:rsidP="00274362">
            <w:pPr>
              <w:autoSpaceDE w:val="0"/>
              <w:autoSpaceDN w:val="0"/>
              <w:adjustRightInd w:val="0"/>
              <w:spacing w:line="400" w:lineRule="exact"/>
              <w:jc w:val="left"/>
              <w:rPr>
                <w:rFonts w:ascii="宋体" w:hAnsi="宋体" w:cs="宋体"/>
                <w:kern w:val="0"/>
                <w:szCs w:val="21"/>
              </w:rPr>
            </w:pPr>
            <w:r w:rsidRPr="004C2645">
              <w:rPr>
                <w:rFonts w:ascii="宋体" w:hAnsi="宋体" w:cs="宋体" w:hint="eastAsia"/>
                <w:kern w:val="0"/>
                <w:szCs w:val="21"/>
              </w:rPr>
              <w:t>（1）第一期费用：每年度的第一季度内，采购人向中标人支付运营费用的45%；</w:t>
            </w:r>
          </w:p>
          <w:p w:rsidR="00345963" w:rsidRPr="004C2645" w:rsidRDefault="00345963" w:rsidP="00274362">
            <w:pPr>
              <w:autoSpaceDE w:val="0"/>
              <w:autoSpaceDN w:val="0"/>
              <w:adjustRightInd w:val="0"/>
              <w:spacing w:line="400" w:lineRule="exact"/>
              <w:jc w:val="left"/>
              <w:rPr>
                <w:rFonts w:ascii="宋体" w:hAnsi="宋体" w:cs="宋体"/>
                <w:kern w:val="0"/>
                <w:szCs w:val="21"/>
              </w:rPr>
            </w:pPr>
            <w:r w:rsidRPr="004C2645">
              <w:rPr>
                <w:rFonts w:ascii="宋体" w:hAnsi="宋体" w:cs="宋体" w:hint="eastAsia"/>
                <w:kern w:val="0"/>
                <w:szCs w:val="21"/>
              </w:rPr>
              <w:t>（2）第二期费用：每年度的第二季度内，采购人向中标人支付运营费用的45%；</w:t>
            </w:r>
          </w:p>
          <w:p w:rsidR="00345963" w:rsidRPr="004C2645" w:rsidRDefault="00345963" w:rsidP="00274362">
            <w:pPr>
              <w:autoSpaceDE w:val="0"/>
              <w:autoSpaceDN w:val="0"/>
              <w:adjustRightInd w:val="0"/>
              <w:spacing w:line="400" w:lineRule="exact"/>
              <w:jc w:val="left"/>
              <w:rPr>
                <w:rFonts w:ascii="宋体" w:hAnsi="宋体" w:cs="宋体"/>
                <w:kern w:val="0"/>
                <w:szCs w:val="21"/>
              </w:rPr>
            </w:pPr>
            <w:r w:rsidRPr="004C2645">
              <w:rPr>
                <w:rFonts w:ascii="宋体" w:hAnsi="宋体" w:cs="宋体" w:hint="eastAsia"/>
                <w:kern w:val="0"/>
                <w:szCs w:val="21"/>
              </w:rPr>
              <w:t>（3）第三期费用：在每年度履约结束并经采购人组织验收（评估）后，按评估成绩向中标人支付合同余款。</w:t>
            </w:r>
          </w:p>
          <w:p w:rsidR="00345963" w:rsidRPr="004C2645" w:rsidRDefault="00345963" w:rsidP="00274362">
            <w:pPr>
              <w:autoSpaceDE w:val="0"/>
              <w:autoSpaceDN w:val="0"/>
              <w:adjustRightInd w:val="0"/>
              <w:spacing w:line="400" w:lineRule="exact"/>
              <w:jc w:val="left"/>
              <w:rPr>
                <w:rFonts w:ascii="宋体" w:hAnsi="宋体" w:cs="宋体"/>
                <w:kern w:val="0"/>
                <w:szCs w:val="21"/>
              </w:rPr>
            </w:pPr>
            <w:r w:rsidRPr="004C2645">
              <w:rPr>
                <w:rFonts w:ascii="宋体" w:hAnsi="宋体" w:cs="宋体" w:hint="eastAsia"/>
                <w:kern w:val="0"/>
                <w:szCs w:val="21"/>
              </w:rPr>
              <w:t>根据《政府购买社会工作服务考核评估实施办法》（东民规〔2021〕3号）规定，考核评估结果采取百分制，设置优秀、良好、合格、不合格4个等次，评估结果为合格或以上的，年度合同余款10%全额支付；评估结果为不合格的，扣减年度合同总金额的10%。因合同规定工作任务未完成导致不合格的，中标人应继续提供服务，直至合同任务完成。</w:t>
            </w:r>
          </w:p>
          <w:p w:rsidR="00345963" w:rsidRPr="004C2645" w:rsidRDefault="00345963" w:rsidP="00274362">
            <w:pPr>
              <w:autoSpaceDE w:val="0"/>
              <w:autoSpaceDN w:val="0"/>
              <w:adjustRightInd w:val="0"/>
              <w:spacing w:line="400" w:lineRule="exact"/>
              <w:jc w:val="left"/>
              <w:rPr>
                <w:rFonts w:ascii="宋体" w:hAnsi="宋体" w:cs="宋体"/>
                <w:kern w:val="0"/>
                <w:szCs w:val="21"/>
              </w:rPr>
            </w:pPr>
            <w:r w:rsidRPr="004C2645">
              <w:rPr>
                <w:rFonts w:ascii="宋体" w:hAnsi="宋体" w:cs="宋体" w:hint="eastAsia"/>
                <w:kern w:val="0"/>
                <w:szCs w:val="21"/>
              </w:rPr>
              <w:t>2.中标人每次请款需向采购人开具同等金额的正规发票。</w:t>
            </w:r>
          </w:p>
          <w:p w:rsidR="00345963" w:rsidRDefault="00345963" w:rsidP="00274362">
            <w:pPr>
              <w:autoSpaceDE w:val="0"/>
              <w:autoSpaceDN w:val="0"/>
              <w:adjustRightInd w:val="0"/>
              <w:spacing w:line="400" w:lineRule="exact"/>
              <w:jc w:val="left"/>
              <w:rPr>
                <w:rFonts w:ascii="宋体" w:hAnsi="宋体"/>
                <w:color w:val="000000"/>
                <w:szCs w:val="21"/>
              </w:rPr>
            </w:pPr>
            <w:r w:rsidRPr="004C2645">
              <w:rPr>
                <w:rFonts w:ascii="宋体" w:hAnsi="宋体" w:cs="宋体" w:hint="eastAsia"/>
                <w:kern w:val="0"/>
                <w:szCs w:val="21"/>
              </w:rPr>
              <w:t>3.本合同的服务费为财政性资金，相关付款应严格遵守东莞市财政资金支付程序规定。如因执行该程序而使拨款未能及时到位，投标人不得以此为由而不履行本合同规定的义务，也不得以此追究采购人任何形式的违约责任，若投标人以此为由不履行合同义务的，属于投标人违约。 注：因财政资金安排或财政部门资金拨付而导致时间延误除外，上述付费时间均指采购人将付款申请递交财政部门的时间。</w:t>
            </w:r>
          </w:p>
        </w:tc>
      </w:tr>
      <w:tr w:rsidR="00345963" w:rsidTr="00274362">
        <w:trPr>
          <w:trHeight w:val="454"/>
          <w:jc w:val="center"/>
        </w:trPr>
        <w:tc>
          <w:tcPr>
            <w:tcW w:w="9577" w:type="dxa"/>
            <w:gridSpan w:val="2"/>
            <w:vAlign w:val="center"/>
          </w:tcPr>
          <w:p w:rsidR="00345963" w:rsidRDefault="00345963" w:rsidP="00274362">
            <w:pPr>
              <w:autoSpaceDE w:val="0"/>
              <w:autoSpaceDN w:val="0"/>
              <w:adjustRightInd w:val="0"/>
              <w:jc w:val="left"/>
              <w:rPr>
                <w:rFonts w:ascii="宋体" w:hAnsi="宋体"/>
                <w:color w:val="000000"/>
                <w:szCs w:val="21"/>
              </w:rPr>
            </w:pPr>
            <w:r>
              <w:rPr>
                <w:rFonts w:ascii="宋体" w:hAnsi="宋体" w:hint="eastAsia"/>
                <w:color w:val="000000"/>
                <w:szCs w:val="21"/>
              </w:rPr>
              <w:t>如项目发生合同融资，采购人应当将合同款项支付到合同约定收款账户。</w:t>
            </w:r>
          </w:p>
        </w:tc>
      </w:tr>
      <w:tr w:rsidR="00345963" w:rsidTr="00274362">
        <w:trPr>
          <w:trHeight w:val="454"/>
          <w:jc w:val="center"/>
        </w:trPr>
        <w:tc>
          <w:tcPr>
            <w:tcW w:w="1813" w:type="dxa"/>
            <w:vAlign w:val="center"/>
          </w:tcPr>
          <w:p w:rsidR="00345963" w:rsidRDefault="00345963" w:rsidP="00274362">
            <w:pPr>
              <w:jc w:val="center"/>
              <w:rPr>
                <w:rFonts w:ascii="宋体" w:hAnsi="宋体"/>
                <w:color w:val="000000"/>
                <w:szCs w:val="21"/>
              </w:rPr>
            </w:pPr>
            <w:r>
              <w:rPr>
                <w:rFonts w:ascii="宋体" w:hAnsi="宋体"/>
                <w:color w:val="000000"/>
                <w:szCs w:val="21"/>
              </w:rPr>
              <w:t>验收要求</w:t>
            </w:r>
          </w:p>
        </w:tc>
        <w:tc>
          <w:tcPr>
            <w:tcW w:w="7764" w:type="dxa"/>
            <w:vAlign w:val="center"/>
          </w:tcPr>
          <w:p w:rsidR="00345963" w:rsidRDefault="00345963" w:rsidP="00274362">
            <w:pPr>
              <w:autoSpaceDE w:val="0"/>
              <w:autoSpaceDN w:val="0"/>
              <w:adjustRightInd w:val="0"/>
              <w:spacing w:line="400" w:lineRule="exact"/>
              <w:jc w:val="left"/>
              <w:rPr>
                <w:rFonts w:ascii="宋体" w:hAnsi="宋体"/>
                <w:color w:val="000000"/>
                <w:szCs w:val="21"/>
              </w:rPr>
            </w:pPr>
            <w:r>
              <w:rPr>
                <w:rFonts w:ascii="宋体" w:hAnsi="宋体"/>
                <w:color w:val="000000"/>
                <w:szCs w:val="21"/>
              </w:rPr>
              <w:t>1期：</w:t>
            </w:r>
            <w:r>
              <w:rPr>
                <w:rFonts w:ascii="宋体" w:hAnsi="宋体" w:cs="DejaVuSans"/>
                <w:kern w:val="0"/>
                <w:szCs w:val="21"/>
              </w:rPr>
              <w:t>1</w:t>
            </w:r>
            <w:r>
              <w:rPr>
                <w:rFonts w:ascii="宋体" w:hAnsi="宋体" w:cs="宋体" w:hint="eastAsia"/>
                <w:kern w:val="0"/>
                <w:szCs w:val="21"/>
              </w:rPr>
              <w:t>、验收工作由采购人（或采购人指定的单位）和中标人共同进行。</w:t>
            </w:r>
            <w:r>
              <w:rPr>
                <w:rFonts w:ascii="宋体" w:hAnsi="宋体" w:cs="宋体"/>
                <w:kern w:val="0"/>
                <w:szCs w:val="21"/>
              </w:rPr>
              <w:t xml:space="preserve"> </w:t>
            </w:r>
            <w:r>
              <w:rPr>
                <w:rFonts w:ascii="宋体" w:hAnsi="宋体" w:cs="DejaVuSans"/>
                <w:kern w:val="0"/>
                <w:szCs w:val="21"/>
              </w:rPr>
              <w:t>2</w:t>
            </w:r>
            <w:r>
              <w:rPr>
                <w:rFonts w:ascii="宋体" w:hAnsi="宋体" w:cs="宋体" w:hint="eastAsia"/>
                <w:kern w:val="0"/>
                <w:szCs w:val="21"/>
              </w:rPr>
              <w:t>、在验收时，投标人应向采购人提供服务的相关资料，按采购人提出的方式验收。</w:t>
            </w:r>
            <w:r>
              <w:rPr>
                <w:rFonts w:ascii="宋体" w:hAnsi="宋体" w:cs="宋体"/>
                <w:kern w:val="0"/>
                <w:szCs w:val="21"/>
              </w:rPr>
              <w:t xml:space="preserve"> </w:t>
            </w:r>
            <w:r>
              <w:rPr>
                <w:rFonts w:ascii="宋体" w:hAnsi="宋体" w:cs="DejaVuSans"/>
                <w:kern w:val="0"/>
                <w:szCs w:val="21"/>
              </w:rPr>
              <w:t>3</w:t>
            </w:r>
            <w:r>
              <w:rPr>
                <w:rFonts w:ascii="宋体" w:hAnsi="宋体" w:cs="宋体" w:hint="eastAsia"/>
                <w:kern w:val="0"/>
                <w:szCs w:val="21"/>
              </w:rPr>
              <w:t>、由采购人对服务的质量和数量及其他进行检验。如发现质量和数量等任何一项与采购要求规定不符，采购人有权拒绝接受。</w:t>
            </w:r>
          </w:p>
        </w:tc>
      </w:tr>
      <w:tr w:rsidR="00345963" w:rsidTr="00274362">
        <w:trPr>
          <w:trHeight w:val="454"/>
          <w:jc w:val="center"/>
        </w:trPr>
        <w:tc>
          <w:tcPr>
            <w:tcW w:w="1813" w:type="dxa"/>
            <w:vAlign w:val="center"/>
          </w:tcPr>
          <w:p w:rsidR="00345963" w:rsidRDefault="00345963" w:rsidP="00274362">
            <w:pPr>
              <w:jc w:val="center"/>
              <w:rPr>
                <w:rFonts w:ascii="宋体" w:hAnsi="宋体"/>
                <w:color w:val="000000"/>
                <w:szCs w:val="21"/>
              </w:rPr>
            </w:pPr>
            <w:r>
              <w:rPr>
                <w:rFonts w:ascii="宋体" w:hAnsi="宋体"/>
                <w:color w:val="000000"/>
                <w:szCs w:val="21"/>
              </w:rPr>
              <w:t>履约保证金</w:t>
            </w:r>
          </w:p>
        </w:tc>
        <w:tc>
          <w:tcPr>
            <w:tcW w:w="7764" w:type="dxa"/>
            <w:vAlign w:val="center"/>
          </w:tcPr>
          <w:p w:rsidR="00345963" w:rsidRDefault="00345963" w:rsidP="00274362">
            <w:pPr>
              <w:rPr>
                <w:rFonts w:ascii="宋体" w:hAnsi="宋体"/>
                <w:color w:val="000000"/>
                <w:szCs w:val="21"/>
              </w:rPr>
            </w:pPr>
            <w:r>
              <w:rPr>
                <w:rFonts w:ascii="宋体" w:hAnsi="宋体" w:hint="eastAsia"/>
                <w:color w:val="000000"/>
                <w:szCs w:val="21"/>
              </w:rPr>
              <w:t>不收取</w:t>
            </w:r>
          </w:p>
        </w:tc>
      </w:tr>
      <w:tr w:rsidR="00345963" w:rsidTr="00274362">
        <w:trPr>
          <w:trHeight w:val="454"/>
          <w:jc w:val="center"/>
        </w:trPr>
        <w:tc>
          <w:tcPr>
            <w:tcW w:w="1813" w:type="dxa"/>
            <w:vAlign w:val="center"/>
          </w:tcPr>
          <w:p w:rsidR="00345963" w:rsidRDefault="00345963" w:rsidP="00274362">
            <w:pPr>
              <w:jc w:val="center"/>
              <w:rPr>
                <w:rFonts w:ascii="宋体" w:hAnsi="宋体"/>
                <w:color w:val="000000"/>
                <w:szCs w:val="21"/>
              </w:rPr>
            </w:pPr>
            <w:r>
              <w:rPr>
                <w:rFonts w:ascii="宋体" w:hAnsi="宋体"/>
                <w:color w:val="000000"/>
                <w:szCs w:val="21"/>
              </w:rPr>
              <w:t>其他</w:t>
            </w:r>
          </w:p>
        </w:tc>
        <w:tc>
          <w:tcPr>
            <w:tcW w:w="7764" w:type="dxa"/>
            <w:vAlign w:val="center"/>
          </w:tcPr>
          <w:p w:rsidR="00345963" w:rsidRPr="00DD70FB" w:rsidRDefault="00345963" w:rsidP="00274362">
            <w:pPr>
              <w:spacing w:line="400" w:lineRule="exact"/>
              <w:rPr>
                <w:rFonts w:ascii="宋体" w:hAnsi="宋体"/>
                <w:szCs w:val="21"/>
              </w:rPr>
            </w:pPr>
            <w:r w:rsidRPr="00DD70FB">
              <w:rPr>
                <w:rFonts w:ascii="宋体" w:hAnsi="宋体" w:hint="eastAsia"/>
                <w:szCs w:val="21"/>
              </w:rPr>
              <w:t>一、报价内容，投标报价包括但不限于人员薪酬、人员意外保险、社区综合服务中</w:t>
            </w:r>
            <w:r w:rsidRPr="00DD70FB">
              <w:rPr>
                <w:rFonts w:ascii="宋体" w:hAnsi="宋体" w:hint="eastAsia"/>
                <w:szCs w:val="21"/>
              </w:rPr>
              <w:lastRenderedPageBreak/>
              <w:t>心场地意外责任保险、办公设备、日常办公经费、开展活动用的物资成本费用、宣传费用、培训费用、机构管理费、服务运营费用、税费等其他一切费用。</w:t>
            </w:r>
          </w:p>
          <w:p w:rsidR="00345963" w:rsidRPr="00DD70FB" w:rsidRDefault="00345963" w:rsidP="00274362">
            <w:pPr>
              <w:autoSpaceDE w:val="0"/>
              <w:autoSpaceDN w:val="0"/>
              <w:adjustRightInd w:val="0"/>
              <w:spacing w:line="400" w:lineRule="exact"/>
              <w:jc w:val="left"/>
              <w:rPr>
                <w:rFonts w:ascii="宋体" w:hAnsi="宋体"/>
                <w:szCs w:val="21"/>
              </w:rPr>
            </w:pPr>
            <w:r w:rsidRPr="00DD70FB">
              <w:rPr>
                <w:rFonts w:ascii="宋体" w:hAnsi="宋体" w:hint="eastAsia"/>
                <w:szCs w:val="21"/>
              </w:rPr>
              <w:t>二、本项目方案要求，投标人根据项目的实际情况，在项目整体需求的基础上科学合理地对如下内容</w:t>
            </w:r>
            <w:proofErr w:type="gramStart"/>
            <w:r w:rsidRPr="00DD70FB">
              <w:rPr>
                <w:rFonts w:ascii="宋体" w:hAnsi="宋体" w:hint="eastAsia"/>
                <w:szCs w:val="21"/>
              </w:rPr>
              <w:t>作出</w:t>
            </w:r>
            <w:proofErr w:type="gramEnd"/>
            <w:r w:rsidRPr="00DD70FB">
              <w:rPr>
                <w:rFonts w:ascii="宋体" w:hAnsi="宋体" w:hint="eastAsia"/>
                <w:szCs w:val="21"/>
              </w:rPr>
              <w:t>详细说明：</w:t>
            </w:r>
          </w:p>
          <w:p w:rsidR="00345963" w:rsidRPr="00DD70FB" w:rsidRDefault="00345963" w:rsidP="00274362">
            <w:pPr>
              <w:autoSpaceDE w:val="0"/>
              <w:autoSpaceDN w:val="0"/>
              <w:adjustRightInd w:val="0"/>
              <w:spacing w:line="400" w:lineRule="exact"/>
              <w:jc w:val="left"/>
              <w:rPr>
                <w:rFonts w:ascii="宋体" w:hAnsi="宋体"/>
                <w:szCs w:val="21"/>
              </w:rPr>
            </w:pPr>
            <w:r w:rsidRPr="00DD70FB">
              <w:rPr>
                <w:rFonts w:ascii="宋体" w:hAnsi="宋体" w:hint="eastAsia"/>
                <w:szCs w:val="21"/>
              </w:rPr>
              <w:t>1、</w:t>
            </w:r>
            <w:r w:rsidRPr="00DD70FB">
              <w:rPr>
                <w:rFonts w:ascii="宋体" w:hAnsi="宋体" w:cs="宋体" w:hint="eastAsia"/>
                <w:kern w:val="0"/>
                <w:szCs w:val="21"/>
              </w:rPr>
              <w:t>投标人需根据本项目的服务需求调研情况进行理解与分析，对项目的需求进行深度分析，提出合理化的建议。</w:t>
            </w:r>
          </w:p>
          <w:p w:rsidR="00345963" w:rsidRPr="00DD70FB" w:rsidRDefault="00345963" w:rsidP="00274362">
            <w:pPr>
              <w:spacing w:line="400" w:lineRule="exact"/>
              <w:rPr>
                <w:rFonts w:ascii="宋体" w:hAnsi="宋体"/>
                <w:szCs w:val="21"/>
              </w:rPr>
            </w:pPr>
            <w:r w:rsidRPr="00DD70FB">
              <w:rPr>
                <w:rFonts w:ascii="宋体" w:hAnsi="宋体" w:hint="eastAsia"/>
                <w:szCs w:val="21"/>
              </w:rPr>
              <w:t>2、投标人需根据采购需求提出</w:t>
            </w:r>
            <w:r w:rsidRPr="00DD70FB">
              <w:rPr>
                <w:rFonts w:ascii="宋体" w:hAnsi="宋体"/>
                <w:szCs w:val="21"/>
              </w:rPr>
              <w:t>清晰明确的服务目标，服务目标设立适合本项目不同对象的需求并能突出本项目的工作重点</w:t>
            </w:r>
            <w:r w:rsidRPr="00DD70FB">
              <w:rPr>
                <w:rFonts w:ascii="宋体" w:hAnsi="宋体" w:hint="eastAsia"/>
                <w:szCs w:val="21"/>
              </w:rPr>
              <w:t>，以保证本项目的顺利实施。</w:t>
            </w:r>
          </w:p>
          <w:p w:rsidR="00345963" w:rsidRPr="00DD70FB" w:rsidRDefault="00345963" w:rsidP="00274362">
            <w:pPr>
              <w:autoSpaceDE w:val="0"/>
              <w:autoSpaceDN w:val="0"/>
              <w:adjustRightInd w:val="0"/>
              <w:spacing w:line="400" w:lineRule="exact"/>
              <w:jc w:val="left"/>
              <w:rPr>
                <w:rFonts w:ascii="宋体" w:hAnsi="宋体"/>
                <w:szCs w:val="21"/>
              </w:rPr>
            </w:pPr>
            <w:r w:rsidRPr="00DD70FB">
              <w:rPr>
                <w:rFonts w:ascii="宋体" w:hAnsi="宋体" w:hint="eastAsia"/>
                <w:szCs w:val="21"/>
              </w:rPr>
              <w:t>3、投标人需根据项目采购需求</w:t>
            </w:r>
            <w:r w:rsidRPr="00DD70FB">
              <w:rPr>
                <w:rFonts w:ascii="宋体" w:hAnsi="宋体"/>
                <w:szCs w:val="21"/>
              </w:rPr>
              <w:t>提交项目服务方案，在满足用户需求</w:t>
            </w:r>
            <w:proofErr w:type="gramStart"/>
            <w:r w:rsidRPr="00DD70FB">
              <w:rPr>
                <w:rFonts w:ascii="宋体" w:hAnsi="宋体"/>
                <w:szCs w:val="21"/>
              </w:rPr>
              <w:t>书各项</w:t>
            </w:r>
            <w:proofErr w:type="gramEnd"/>
            <w:r w:rsidRPr="00DD70FB">
              <w:rPr>
                <w:rFonts w:ascii="宋体" w:hAnsi="宋体"/>
                <w:szCs w:val="21"/>
              </w:rPr>
              <w:t>要求的基础上，评估和辨识项目所在地社区的不同服务对象，区分重点服务对象和一般服务对象及其问题和需求，并有针对性地设置可行的服务目标等内容（</w:t>
            </w:r>
            <w:proofErr w:type="gramStart"/>
            <w:r w:rsidRPr="00DD70FB">
              <w:rPr>
                <w:rFonts w:ascii="宋体" w:hAnsi="宋体"/>
                <w:szCs w:val="21"/>
              </w:rPr>
              <w:t>含各项</w:t>
            </w:r>
            <w:proofErr w:type="gramEnd"/>
            <w:r w:rsidRPr="00DD70FB">
              <w:rPr>
                <w:rFonts w:ascii="宋体" w:hAnsi="宋体"/>
                <w:szCs w:val="21"/>
              </w:rPr>
              <w:t>服务开展计划、工时投入等）</w:t>
            </w:r>
            <w:r w:rsidRPr="00DD70FB">
              <w:rPr>
                <w:rFonts w:ascii="宋体" w:hAnsi="宋体" w:hint="eastAsia"/>
                <w:szCs w:val="21"/>
              </w:rPr>
              <w:t>，以保证本项目的顺利实施。</w:t>
            </w:r>
          </w:p>
          <w:p w:rsidR="00345963" w:rsidRPr="00DD70FB" w:rsidRDefault="00345963" w:rsidP="00274362">
            <w:pPr>
              <w:autoSpaceDE w:val="0"/>
              <w:autoSpaceDN w:val="0"/>
              <w:adjustRightInd w:val="0"/>
              <w:spacing w:line="400" w:lineRule="exact"/>
              <w:jc w:val="left"/>
              <w:rPr>
                <w:rFonts w:ascii="宋体" w:hAnsi="宋体"/>
                <w:szCs w:val="21"/>
              </w:rPr>
            </w:pPr>
            <w:r w:rsidRPr="00DD70FB">
              <w:rPr>
                <w:rFonts w:ascii="宋体" w:hAnsi="宋体" w:hint="eastAsia"/>
                <w:szCs w:val="21"/>
              </w:rPr>
              <w:t>4、投标人需针对本项目的采购需求</w:t>
            </w:r>
            <w:r w:rsidRPr="00DD70FB">
              <w:rPr>
                <w:rFonts w:ascii="宋体" w:hAnsi="宋体"/>
                <w:szCs w:val="21"/>
              </w:rPr>
              <w:t>承诺有足够的资源保证按时按质按量完成项目的服务，制订专业的管理跟踪服务、监控评估等流程方案</w:t>
            </w:r>
            <w:r w:rsidRPr="00DD70FB">
              <w:rPr>
                <w:rFonts w:ascii="宋体" w:hAnsi="宋体" w:hint="eastAsia"/>
                <w:szCs w:val="21"/>
              </w:rPr>
              <w:t>，以确保本项目的顺利实施。</w:t>
            </w:r>
          </w:p>
          <w:p w:rsidR="00345963" w:rsidRPr="00DD70FB" w:rsidRDefault="00345963" w:rsidP="00274362">
            <w:pPr>
              <w:autoSpaceDE w:val="0"/>
              <w:autoSpaceDN w:val="0"/>
              <w:adjustRightInd w:val="0"/>
              <w:spacing w:line="400" w:lineRule="exact"/>
              <w:jc w:val="left"/>
              <w:rPr>
                <w:rFonts w:ascii="宋体" w:hAnsi="宋体"/>
                <w:szCs w:val="21"/>
              </w:rPr>
            </w:pPr>
            <w:r w:rsidRPr="00DD70FB">
              <w:rPr>
                <w:rFonts w:ascii="宋体" w:hAnsi="宋体" w:hint="eastAsia"/>
                <w:szCs w:val="21"/>
              </w:rPr>
              <w:t>三、服务质量保障</w:t>
            </w:r>
          </w:p>
          <w:p w:rsidR="00345963" w:rsidRPr="00DD70FB" w:rsidRDefault="00345963" w:rsidP="00274362">
            <w:pPr>
              <w:autoSpaceDE w:val="0"/>
              <w:autoSpaceDN w:val="0"/>
              <w:adjustRightInd w:val="0"/>
              <w:spacing w:line="400" w:lineRule="exact"/>
              <w:jc w:val="left"/>
              <w:rPr>
                <w:rFonts w:ascii="宋体" w:hAnsi="宋体"/>
                <w:szCs w:val="21"/>
              </w:rPr>
            </w:pPr>
            <w:r w:rsidRPr="00DD70FB">
              <w:rPr>
                <w:rFonts w:ascii="宋体" w:hAnsi="宋体" w:hint="eastAsia"/>
                <w:szCs w:val="21"/>
              </w:rPr>
              <w:t>1、中标人</w:t>
            </w:r>
            <w:r w:rsidRPr="00DD70FB">
              <w:rPr>
                <w:rFonts w:ascii="宋体" w:hAnsi="宋体"/>
                <w:szCs w:val="21"/>
              </w:rPr>
              <w:t>在市级或以上社会工作发展综合评估中，获得合格或以上评估结果。</w:t>
            </w:r>
          </w:p>
          <w:p w:rsidR="00345963" w:rsidRPr="00DD70FB" w:rsidRDefault="00345963" w:rsidP="00274362">
            <w:pPr>
              <w:autoSpaceDE w:val="0"/>
              <w:autoSpaceDN w:val="0"/>
              <w:adjustRightInd w:val="0"/>
              <w:spacing w:line="400" w:lineRule="exact"/>
              <w:jc w:val="left"/>
              <w:rPr>
                <w:rFonts w:ascii="宋体" w:hAnsi="宋体"/>
                <w:szCs w:val="21"/>
              </w:rPr>
            </w:pPr>
            <w:r w:rsidRPr="00DD70FB">
              <w:rPr>
                <w:rFonts w:ascii="宋体" w:hAnsi="宋体" w:hint="eastAsia"/>
                <w:szCs w:val="21"/>
              </w:rPr>
              <w:t>2、中标人具备</w:t>
            </w:r>
            <w:r w:rsidRPr="00DD70FB">
              <w:rPr>
                <w:rFonts w:ascii="宋体" w:hAnsi="宋体"/>
                <w:szCs w:val="21"/>
              </w:rPr>
              <w:t>民政部门或行业协会颁发的社会组织评估等级</w:t>
            </w:r>
            <w:r w:rsidRPr="00DD70FB">
              <w:rPr>
                <w:rFonts w:ascii="宋体" w:hAnsi="宋体" w:hint="eastAsia"/>
                <w:szCs w:val="21"/>
              </w:rPr>
              <w:t>3A级或以上</w:t>
            </w:r>
            <w:r w:rsidRPr="00DD70FB">
              <w:rPr>
                <w:rFonts w:ascii="宋体" w:hAnsi="宋体"/>
                <w:szCs w:val="21"/>
              </w:rPr>
              <w:t>证书。</w:t>
            </w:r>
          </w:p>
          <w:p w:rsidR="00345963" w:rsidRPr="00DD70FB" w:rsidRDefault="00345963" w:rsidP="00274362">
            <w:pPr>
              <w:autoSpaceDE w:val="0"/>
              <w:autoSpaceDN w:val="0"/>
              <w:adjustRightInd w:val="0"/>
              <w:spacing w:line="400" w:lineRule="exact"/>
              <w:jc w:val="left"/>
              <w:rPr>
                <w:rFonts w:ascii="宋体" w:hAnsi="宋体"/>
                <w:szCs w:val="21"/>
              </w:rPr>
            </w:pPr>
            <w:r w:rsidRPr="00DD70FB">
              <w:rPr>
                <w:rFonts w:ascii="宋体" w:hAnsi="宋体" w:hint="eastAsia"/>
                <w:szCs w:val="21"/>
              </w:rPr>
              <w:t>3、中标人应具备良好的企业管理制度，具备</w:t>
            </w:r>
            <w:r w:rsidRPr="00DD70FB">
              <w:rPr>
                <w:rFonts w:ascii="宋体" w:hAnsi="宋体"/>
                <w:szCs w:val="21"/>
              </w:rPr>
              <w:t>质量管理体系认证证书</w:t>
            </w:r>
            <w:r w:rsidRPr="00DD70FB">
              <w:rPr>
                <w:rFonts w:ascii="宋体" w:hAnsi="宋体" w:hint="eastAsia"/>
                <w:szCs w:val="21"/>
              </w:rPr>
              <w:t>、</w:t>
            </w:r>
            <w:r w:rsidRPr="00DD70FB">
              <w:rPr>
                <w:rFonts w:ascii="宋体" w:hAnsi="宋体"/>
                <w:szCs w:val="21"/>
              </w:rPr>
              <w:t>职业健康安全管理体系认证证书</w:t>
            </w:r>
            <w:r w:rsidRPr="00DD70FB">
              <w:rPr>
                <w:rFonts w:ascii="宋体" w:hAnsi="宋体" w:hint="eastAsia"/>
                <w:szCs w:val="21"/>
              </w:rPr>
              <w:t>、</w:t>
            </w:r>
            <w:r w:rsidRPr="00DD70FB">
              <w:rPr>
                <w:rFonts w:ascii="宋体" w:hAnsi="宋体"/>
                <w:szCs w:val="21"/>
              </w:rPr>
              <w:t>环境管理体系认证证书</w:t>
            </w:r>
            <w:r w:rsidRPr="00DD70FB">
              <w:rPr>
                <w:rFonts w:ascii="宋体" w:hAnsi="宋体" w:hint="eastAsia"/>
                <w:szCs w:val="21"/>
              </w:rPr>
              <w:t>、</w:t>
            </w:r>
            <w:r w:rsidRPr="00DD70FB">
              <w:rPr>
                <w:rFonts w:ascii="宋体" w:hAnsi="宋体"/>
                <w:szCs w:val="21"/>
              </w:rPr>
              <w:t>社会责任管理体系认证证书</w:t>
            </w:r>
            <w:r w:rsidRPr="00DD70FB">
              <w:rPr>
                <w:rFonts w:ascii="宋体" w:hAnsi="宋体" w:hint="eastAsia"/>
                <w:szCs w:val="21"/>
              </w:rPr>
              <w:t>。</w:t>
            </w:r>
          </w:p>
          <w:p w:rsidR="00345963" w:rsidRPr="00DD70FB" w:rsidRDefault="00345963" w:rsidP="00274362">
            <w:pPr>
              <w:autoSpaceDE w:val="0"/>
              <w:autoSpaceDN w:val="0"/>
              <w:adjustRightInd w:val="0"/>
              <w:spacing w:line="400" w:lineRule="exact"/>
              <w:jc w:val="left"/>
            </w:pPr>
            <w:r w:rsidRPr="00DD70FB">
              <w:rPr>
                <w:rFonts w:ascii="宋体" w:hAnsi="宋体" w:hint="eastAsia"/>
                <w:szCs w:val="21"/>
              </w:rPr>
              <w:t>4、中标人具备</w:t>
            </w:r>
            <w:r w:rsidRPr="00DD70FB">
              <w:rPr>
                <w:rFonts w:ascii="宋体" w:hAnsi="宋体"/>
                <w:szCs w:val="21"/>
              </w:rPr>
              <w:t>社区综合服务中心（站）</w:t>
            </w:r>
            <w:r w:rsidRPr="00DD70FB">
              <w:rPr>
                <w:rFonts w:ascii="宋体" w:hAnsi="宋体" w:hint="eastAsia"/>
                <w:szCs w:val="21"/>
              </w:rPr>
              <w:t>运营经验，</w:t>
            </w:r>
            <w:r w:rsidRPr="00DD70FB">
              <w:rPr>
                <w:rFonts w:ascii="宋体" w:hAnsi="宋体"/>
                <w:szCs w:val="21"/>
              </w:rPr>
              <w:t>所运营社区综合服务中心（站）在市级或以上社区综合服务中心（站）运营评估</w:t>
            </w:r>
            <w:r w:rsidRPr="00DD70FB">
              <w:rPr>
                <w:rFonts w:ascii="宋体" w:hAnsi="宋体" w:hint="eastAsia"/>
                <w:szCs w:val="21"/>
              </w:rPr>
              <w:t>中应至少取得</w:t>
            </w:r>
            <w:r w:rsidRPr="00DD70FB">
              <w:rPr>
                <w:rFonts w:ascii="宋体" w:hAnsi="宋体"/>
                <w:szCs w:val="21"/>
              </w:rPr>
              <w:t>80分（含80分）以上成绩。</w:t>
            </w:r>
          </w:p>
        </w:tc>
      </w:tr>
    </w:tbl>
    <w:p w:rsidR="00345963" w:rsidRDefault="00345963" w:rsidP="00345963">
      <w:pPr>
        <w:rPr>
          <w:rFonts w:ascii="宋体" w:hAnsi="宋体"/>
          <w:b/>
          <w:color w:val="000000"/>
          <w:szCs w:val="21"/>
        </w:rPr>
      </w:pPr>
    </w:p>
    <w:p w:rsidR="00345963" w:rsidRDefault="00345963" w:rsidP="00345963">
      <w:pPr>
        <w:rPr>
          <w:rFonts w:ascii="宋体" w:hAnsi="宋体"/>
          <w:color w:val="000000"/>
          <w:szCs w:val="21"/>
        </w:rPr>
      </w:pPr>
      <w:r>
        <w:rPr>
          <w:rFonts w:ascii="宋体" w:hAnsi="宋体"/>
          <w:b/>
          <w:color w:val="000000"/>
          <w:szCs w:val="21"/>
        </w:rPr>
        <w:t>2.技术标准与要求</w:t>
      </w:r>
    </w:p>
    <w:tbl>
      <w:tblPr>
        <w:tblW w:w="9828"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662"/>
        <w:gridCol w:w="1132"/>
        <w:gridCol w:w="2554"/>
        <w:gridCol w:w="709"/>
        <w:gridCol w:w="822"/>
        <w:gridCol w:w="1275"/>
        <w:gridCol w:w="1260"/>
        <w:gridCol w:w="694"/>
        <w:gridCol w:w="720"/>
      </w:tblGrid>
      <w:tr w:rsidR="00345963" w:rsidTr="00274362">
        <w:trPr>
          <w:jc w:val="center"/>
        </w:trPr>
        <w:tc>
          <w:tcPr>
            <w:tcW w:w="662" w:type="dxa"/>
            <w:vAlign w:val="center"/>
          </w:tcPr>
          <w:p w:rsidR="00345963" w:rsidRDefault="00345963" w:rsidP="00274362">
            <w:pPr>
              <w:jc w:val="center"/>
              <w:rPr>
                <w:rFonts w:ascii="宋体" w:hAnsi="宋体"/>
                <w:b/>
                <w:color w:val="000000"/>
                <w:szCs w:val="21"/>
              </w:rPr>
            </w:pPr>
            <w:r>
              <w:rPr>
                <w:rFonts w:ascii="宋体" w:hAnsi="宋体"/>
                <w:b/>
                <w:color w:val="000000"/>
                <w:szCs w:val="21"/>
              </w:rPr>
              <w:t>序号</w:t>
            </w:r>
          </w:p>
        </w:tc>
        <w:tc>
          <w:tcPr>
            <w:tcW w:w="1132" w:type="dxa"/>
            <w:vAlign w:val="center"/>
          </w:tcPr>
          <w:p w:rsidR="00345963" w:rsidRDefault="00345963" w:rsidP="00274362">
            <w:pPr>
              <w:jc w:val="center"/>
              <w:rPr>
                <w:rFonts w:ascii="宋体" w:hAnsi="宋体"/>
                <w:b/>
                <w:color w:val="000000"/>
                <w:szCs w:val="21"/>
              </w:rPr>
            </w:pPr>
            <w:r>
              <w:rPr>
                <w:rFonts w:ascii="宋体" w:hAnsi="宋体"/>
                <w:b/>
                <w:color w:val="000000"/>
                <w:szCs w:val="21"/>
              </w:rPr>
              <w:t>品目名称</w:t>
            </w:r>
          </w:p>
        </w:tc>
        <w:tc>
          <w:tcPr>
            <w:tcW w:w="2554" w:type="dxa"/>
            <w:vAlign w:val="center"/>
          </w:tcPr>
          <w:p w:rsidR="00345963" w:rsidRDefault="00345963" w:rsidP="00274362">
            <w:pPr>
              <w:jc w:val="center"/>
              <w:rPr>
                <w:rFonts w:ascii="宋体" w:hAnsi="宋体"/>
                <w:b/>
                <w:color w:val="000000"/>
                <w:szCs w:val="21"/>
              </w:rPr>
            </w:pPr>
            <w:r>
              <w:rPr>
                <w:rFonts w:ascii="宋体" w:hAnsi="宋体"/>
                <w:b/>
                <w:color w:val="000000"/>
                <w:szCs w:val="21"/>
              </w:rPr>
              <w:t>标的名称</w:t>
            </w:r>
          </w:p>
        </w:tc>
        <w:tc>
          <w:tcPr>
            <w:tcW w:w="709" w:type="dxa"/>
            <w:vAlign w:val="center"/>
          </w:tcPr>
          <w:p w:rsidR="00345963" w:rsidRDefault="00345963" w:rsidP="00274362">
            <w:pPr>
              <w:jc w:val="center"/>
              <w:rPr>
                <w:rFonts w:ascii="宋体" w:hAnsi="宋体"/>
                <w:b/>
                <w:color w:val="000000"/>
                <w:szCs w:val="21"/>
              </w:rPr>
            </w:pPr>
            <w:r>
              <w:rPr>
                <w:rFonts w:ascii="宋体" w:hAnsi="宋体"/>
                <w:b/>
                <w:color w:val="000000"/>
                <w:szCs w:val="21"/>
              </w:rPr>
              <w:t>单位</w:t>
            </w:r>
          </w:p>
        </w:tc>
        <w:tc>
          <w:tcPr>
            <w:tcW w:w="822" w:type="dxa"/>
            <w:vAlign w:val="center"/>
          </w:tcPr>
          <w:p w:rsidR="00345963" w:rsidRDefault="00345963" w:rsidP="00274362">
            <w:pPr>
              <w:jc w:val="center"/>
              <w:rPr>
                <w:rFonts w:ascii="宋体" w:hAnsi="宋体"/>
                <w:b/>
                <w:color w:val="000000"/>
                <w:szCs w:val="21"/>
              </w:rPr>
            </w:pPr>
            <w:r>
              <w:rPr>
                <w:rFonts w:ascii="宋体" w:hAnsi="宋体"/>
                <w:b/>
                <w:color w:val="000000"/>
                <w:szCs w:val="21"/>
              </w:rPr>
              <w:t>数量</w:t>
            </w:r>
          </w:p>
        </w:tc>
        <w:tc>
          <w:tcPr>
            <w:tcW w:w="1275" w:type="dxa"/>
            <w:vAlign w:val="center"/>
          </w:tcPr>
          <w:p w:rsidR="00345963" w:rsidRDefault="00345963" w:rsidP="00274362">
            <w:pPr>
              <w:jc w:val="center"/>
              <w:rPr>
                <w:rFonts w:ascii="宋体" w:hAnsi="宋体"/>
                <w:b/>
                <w:color w:val="000000"/>
                <w:szCs w:val="21"/>
              </w:rPr>
            </w:pPr>
            <w:r>
              <w:rPr>
                <w:rFonts w:ascii="宋体" w:hAnsi="宋体"/>
                <w:b/>
                <w:color w:val="000000"/>
                <w:szCs w:val="21"/>
              </w:rPr>
              <w:t>分项预算单价（元）</w:t>
            </w:r>
          </w:p>
        </w:tc>
        <w:tc>
          <w:tcPr>
            <w:tcW w:w="1260" w:type="dxa"/>
            <w:vAlign w:val="center"/>
          </w:tcPr>
          <w:p w:rsidR="00345963" w:rsidRDefault="00345963" w:rsidP="00274362">
            <w:pPr>
              <w:jc w:val="center"/>
              <w:rPr>
                <w:rFonts w:ascii="宋体" w:hAnsi="宋体"/>
                <w:b/>
                <w:color w:val="000000"/>
                <w:szCs w:val="21"/>
              </w:rPr>
            </w:pPr>
            <w:r>
              <w:rPr>
                <w:rFonts w:ascii="宋体" w:hAnsi="宋体"/>
                <w:b/>
                <w:color w:val="000000"/>
                <w:szCs w:val="21"/>
              </w:rPr>
              <w:t>分项预算总价（元）</w:t>
            </w:r>
          </w:p>
        </w:tc>
        <w:tc>
          <w:tcPr>
            <w:tcW w:w="694" w:type="dxa"/>
            <w:vAlign w:val="center"/>
          </w:tcPr>
          <w:p w:rsidR="00345963" w:rsidRDefault="00345963" w:rsidP="00274362">
            <w:pPr>
              <w:jc w:val="center"/>
              <w:rPr>
                <w:rFonts w:ascii="宋体" w:hAnsi="宋体"/>
                <w:b/>
                <w:color w:val="000000"/>
                <w:szCs w:val="21"/>
              </w:rPr>
            </w:pPr>
            <w:r>
              <w:rPr>
                <w:rFonts w:ascii="宋体" w:hAnsi="宋体"/>
                <w:b/>
                <w:color w:val="000000"/>
                <w:szCs w:val="21"/>
              </w:rPr>
              <w:t>所属行业</w:t>
            </w:r>
          </w:p>
        </w:tc>
        <w:tc>
          <w:tcPr>
            <w:tcW w:w="720" w:type="dxa"/>
            <w:vAlign w:val="center"/>
          </w:tcPr>
          <w:p w:rsidR="00345963" w:rsidRDefault="00345963" w:rsidP="00274362">
            <w:pPr>
              <w:jc w:val="center"/>
              <w:rPr>
                <w:rFonts w:ascii="宋体" w:hAnsi="宋体"/>
                <w:b/>
                <w:color w:val="000000"/>
                <w:szCs w:val="21"/>
              </w:rPr>
            </w:pPr>
            <w:r>
              <w:rPr>
                <w:rFonts w:ascii="宋体" w:hAnsi="宋体"/>
                <w:b/>
                <w:color w:val="000000"/>
                <w:szCs w:val="21"/>
              </w:rPr>
              <w:t>技术要求</w:t>
            </w:r>
          </w:p>
        </w:tc>
      </w:tr>
      <w:tr w:rsidR="00345963" w:rsidTr="00274362">
        <w:trPr>
          <w:jc w:val="center"/>
        </w:trPr>
        <w:tc>
          <w:tcPr>
            <w:tcW w:w="662" w:type="dxa"/>
            <w:vAlign w:val="center"/>
          </w:tcPr>
          <w:p w:rsidR="00345963" w:rsidRDefault="00345963" w:rsidP="00274362">
            <w:pPr>
              <w:jc w:val="center"/>
              <w:rPr>
                <w:rFonts w:ascii="宋体" w:hAnsi="宋体"/>
                <w:color w:val="000000"/>
                <w:szCs w:val="21"/>
              </w:rPr>
            </w:pPr>
            <w:r>
              <w:rPr>
                <w:rFonts w:ascii="宋体" w:hAnsi="宋体"/>
                <w:color w:val="000000"/>
                <w:szCs w:val="21"/>
              </w:rPr>
              <w:t>1</w:t>
            </w:r>
          </w:p>
        </w:tc>
        <w:tc>
          <w:tcPr>
            <w:tcW w:w="1132" w:type="dxa"/>
            <w:vAlign w:val="center"/>
          </w:tcPr>
          <w:p w:rsidR="00345963" w:rsidRDefault="00345963" w:rsidP="00274362">
            <w:pPr>
              <w:jc w:val="center"/>
              <w:rPr>
                <w:rFonts w:ascii="宋体" w:hAnsi="宋体"/>
                <w:color w:val="000000"/>
                <w:szCs w:val="21"/>
              </w:rPr>
            </w:pPr>
            <w:r>
              <w:rPr>
                <w:rFonts w:ascii="宋体" w:hAnsi="宋体"/>
                <w:color w:val="000000"/>
                <w:szCs w:val="21"/>
              </w:rPr>
              <w:t>社会服务</w:t>
            </w:r>
          </w:p>
        </w:tc>
        <w:tc>
          <w:tcPr>
            <w:tcW w:w="2554" w:type="dxa"/>
            <w:vAlign w:val="center"/>
          </w:tcPr>
          <w:p w:rsidR="00345963" w:rsidRDefault="00345963" w:rsidP="00274362">
            <w:pPr>
              <w:jc w:val="center"/>
              <w:rPr>
                <w:rFonts w:ascii="宋体" w:hAnsi="宋体"/>
                <w:color w:val="000000"/>
                <w:szCs w:val="21"/>
              </w:rPr>
            </w:pPr>
            <w:r>
              <w:rPr>
                <w:rFonts w:ascii="宋体" w:hAnsi="宋体" w:hint="eastAsia"/>
                <w:color w:val="000000"/>
                <w:szCs w:val="21"/>
              </w:rPr>
              <w:t>2025-2027年度东莞市塘厦镇社区综合服务中心采购项目</w:t>
            </w:r>
          </w:p>
        </w:tc>
        <w:tc>
          <w:tcPr>
            <w:tcW w:w="709" w:type="dxa"/>
            <w:vAlign w:val="center"/>
          </w:tcPr>
          <w:p w:rsidR="00345963" w:rsidRDefault="00345963" w:rsidP="00274362">
            <w:pPr>
              <w:jc w:val="center"/>
              <w:rPr>
                <w:rFonts w:ascii="宋体" w:hAnsi="宋体"/>
                <w:color w:val="000000"/>
                <w:szCs w:val="21"/>
              </w:rPr>
            </w:pPr>
            <w:r>
              <w:rPr>
                <w:rFonts w:ascii="宋体" w:hAnsi="宋体"/>
                <w:color w:val="000000"/>
                <w:szCs w:val="21"/>
              </w:rPr>
              <w:t>项</w:t>
            </w:r>
          </w:p>
        </w:tc>
        <w:tc>
          <w:tcPr>
            <w:tcW w:w="822" w:type="dxa"/>
            <w:vAlign w:val="center"/>
          </w:tcPr>
          <w:p w:rsidR="00345963" w:rsidRDefault="00345963" w:rsidP="00274362">
            <w:pPr>
              <w:jc w:val="center"/>
              <w:rPr>
                <w:rFonts w:ascii="宋体" w:hAnsi="宋体"/>
                <w:color w:val="000000"/>
                <w:szCs w:val="21"/>
              </w:rPr>
            </w:pPr>
            <w:r>
              <w:rPr>
                <w:rFonts w:ascii="宋体" w:hAnsi="宋体"/>
                <w:color w:val="000000"/>
                <w:szCs w:val="21"/>
              </w:rPr>
              <w:t>1.00</w:t>
            </w:r>
          </w:p>
        </w:tc>
        <w:tc>
          <w:tcPr>
            <w:tcW w:w="1275" w:type="dxa"/>
            <w:vAlign w:val="center"/>
          </w:tcPr>
          <w:p w:rsidR="00345963" w:rsidRDefault="00345963" w:rsidP="00274362">
            <w:pPr>
              <w:jc w:val="center"/>
              <w:rPr>
                <w:rFonts w:ascii="宋体" w:hAnsi="宋体"/>
                <w:color w:val="000000"/>
                <w:szCs w:val="21"/>
              </w:rPr>
            </w:pPr>
            <w:r>
              <w:rPr>
                <w:rFonts w:ascii="宋体" w:hAnsi="宋体" w:hint="eastAsia"/>
                <w:color w:val="000000"/>
                <w:szCs w:val="21"/>
              </w:rPr>
              <w:t>5,724,960.00</w:t>
            </w:r>
          </w:p>
        </w:tc>
        <w:tc>
          <w:tcPr>
            <w:tcW w:w="1260" w:type="dxa"/>
            <w:vAlign w:val="center"/>
          </w:tcPr>
          <w:p w:rsidR="00345963" w:rsidRDefault="00345963" w:rsidP="00274362">
            <w:pPr>
              <w:jc w:val="center"/>
              <w:rPr>
                <w:rFonts w:ascii="宋体" w:hAnsi="宋体"/>
                <w:color w:val="000000"/>
                <w:szCs w:val="21"/>
              </w:rPr>
            </w:pPr>
            <w:r>
              <w:rPr>
                <w:rFonts w:ascii="宋体" w:hAnsi="宋体" w:hint="eastAsia"/>
                <w:color w:val="000000"/>
                <w:szCs w:val="21"/>
              </w:rPr>
              <w:t>5,724,960.00</w:t>
            </w:r>
          </w:p>
        </w:tc>
        <w:tc>
          <w:tcPr>
            <w:tcW w:w="694" w:type="dxa"/>
            <w:vAlign w:val="center"/>
          </w:tcPr>
          <w:p w:rsidR="00345963" w:rsidRDefault="00345963" w:rsidP="00274362">
            <w:pPr>
              <w:jc w:val="center"/>
              <w:rPr>
                <w:rFonts w:ascii="宋体" w:hAnsi="宋体"/>
                <w:color w:val="000000"/>
                <w:szCs w:val="21"/>
              </w:rPr>
            </w:pPr>
            <w:r>
              <w:rPr>
                <w:color w:val="000000"/>
              </w:rPr>
              <w:t>其他未列明行业</w:t>
            </w:r>
          </w:p>
        </w:tc>
        <w:tc>
          <w:tcPr>
            <w:tcW w:w="720" w:type="dxa"/>
            <w:vAlign w:val="center"/>
          </w:tcPr>
          <w:p w:rsidR="00345963" w:rsidRDefault="00345963" w:rsidP="00274362">
            <w:pPr>
              <w:jc w:val="center"/>
              <w:rPr>
                <w:rFonts w:ascii="宋体" w:hAnsi="宋体"/>
                <w:color w:val="000000"/>
                <w:szCs w:val="21"/>
              </w:rPr>
            </w:pPr>
            <w:r>
              <w:rPr>
                <w:rFonts w:ascii="宋体" w:hAnsi="宋体"/>
                <w:color w:val="000000"/>
                <w:szCs w:val="21"/>
              </w:rPr>
              <w:t>详见附表</w:t>
            </w:r>
            <w:proofErr w:type="gramStart"/>
            <w:r>
              <w:rPr>
                <w:rFonts w:ascii="宋体" w:hAnsi="宋体"/>
                <w:color w:val="000000"/>
                <w:szCs w:val="21"/>
              </w:rPr>
              <w:t>一</w:t>
            </w:r>
            <w:proofErr w:type="gramEnd"/>
          </w:p>
        </w:tc>
      </w:tr>
    </w:tbl>
    <w:p w:rsidR="00345963" w:rsidRDefault="00345963" w:rsidP="00345963">
      <w:pPr>
        <w:rPr>
          <w:rFonts w:ascii="宋体" w:hAnsi="宋体"/>
          <w:b/>
          <w:color w:val="FF0000"/>
          <w:szCs w:val="21"/>
        </w:rPr>
      </w:pPr>
    </w:p>
    <w:p w:rsidR="00345963" w:rsidRDefault="00345963" w:rsidP="00345963">
      <w:pPr>
        <w:rPr>
          <w:rFonts w:ascii="宋体" w:hAnsi="宋体"/>
          <w:b/>
          <w:color w:val="000000"/>
          <w:szCs w:val="21"/>
        </w:rPr>
      </w:pPr>
      <w:r>
        <w:rPr>
          <w:rFonts w:ascii="宋体" w:hAnsi="宋体"/>
          <w:b/>
          <w:color w:val="000000"/>
          <w:szCs w:val="21"/>
        </w:rPr>
        <w:t>附表</w:t>
      </w:r>
      <w:proofErr w:type="gramStart"/>
      <w:r>
        <w:rPr>
          <w:rFonts w:ascii="宋体" w:hAnsi="宋体"/>
          <w:b/>
          <w:color w:val="000000"/>
          <w:szCs w:val="21"/>
        </w:rPr>
        <w:t>一</w:t>
      </w:r>
      <w:proofErr w:type="gramEnd"/>
      <w:r>
        <w:rPr>
          <w:rFonts w:ascii="宋体" w:hAnsi="宋体"/>
          <w:b/>
          <w:color w:val="000000"/>
          <w:szCs w:val="21"/>
        </w:rPr>
        <w:t>：</w:t>
      </w:r>
      <w:r>
        <w:rPr>
          <w:rFonts w:ascii="宋体" w:hAnsi="宋体" w:hint="eastAsia"/>
          <w:b/>
          <w:color w:val="000000"/>
          <w:szCs w:val="21"/>
        </w:rPr>
        <w:t>2025-2027年度东莞市塘厦镇社区综合服务中心采购项目</w:t>
      </w:r>
    </w:p>
    <w:tbl>
      <w:tblPr>
        <w:tblW w:w="9715"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720"/>
        <w:gridCol w:w="992"/>
        <w:gridCol w:w="8003"/>
      </w:tblGrid>
      <w:tr w:rsidR="00345963" w:rsidTr="00345963">
        <w:trPr>
          <w:trHeight w:val="454"/>
          <w:jc w:val="center"/>
        </w:trPr>
        <w:tc>
          <w:tcPr>
            <w:tcW w:w="720" w:type="dxa"/>
            <w:vAlign w:val="center"/>
          </w:tcPr>
          <w:p w:rsidR="00345963" w:rsidRDefault="00345963" w:rsidP="00274362">
            <w:pPr>
              <w:jc w:val="center"/>
              <w:rPr>
                <w:rFonts w:ascii="宋体" w:hAnsi="宋体"/>
                <w:b/>
                <w:color w:val="000000"/>
                <w:szCs w:val="21"/>
              </w:rPr>
            </w:pPr>
            <w:r>
              <w:rPr>
                <w:rFonts w:ascii="宋体" w:hAnsi="宋体"/>
                <w:b/>
                <w:color w:val="000000"/>
                <w:szCs w:val="21"/>
              </w:rPr>
              <w:t>参数性质</w:t>
            </w:r>
          </w:p>
        </w:tc>
        <w:tc>
          <w:tcPr>
            <w:tcW w:w="992" w:type="dxa"/>
            <w:vAlign w:val="center"/>
          </w:tcPr>
          <w:p w:rsidR="00345963" w:rsidRDefault="00345963" w:rsidP="00274362">
            <w:pPr>
              <w:jc w:val="center"/>
              <w:rPr>
                <w:rFonts w:ascii="宋体" w:hAnsi="宋体"/>
                <w:b/>
                <w:color w:val="000000"/>
                <w:szCs w:val="21"/>
              </w:rPr>
            </w:pPr>
            <w:r>
              <w:rPr>
                <w:rFonts w:ascii="宋体" w:hAnsi="宋体"/>
                <w:b/>
                <w:color w:val="000000"/>
                <w:szCs w:val="21"/>
              </w:rPr>
              <w:t>序号</w:t>
            </w:r>
          </w:p>
        </w:tc>
        <w:tc>
          <w:tcPr>
            <w:tcW w:w="8003" w:type="dxa"/>
            <w:vAlign w:val="center"/>
          </w:tcPr>
          <w:p w:rsidR="00345963" w:rsidRDefault="00345963" w:rsidP="00274362">
            <w:pPr>
              <w:jc w:val="center"/>
              <w:rPr>
                <w:rFonts w:ascii="宋体" w:hAnsi="宋体"/>
                <w:b/>
                <w:color w:val="000000"/>
                <w:szCs w:val="21"/>
              </w:rPr>
            </w:pPr>
            <w:r>
              <w:rPr>
                <w:rFonts w:ascii="宋体" w:hAnsi="宋体"/>
                <w:b/>
                <w:color w:val="000000"/>
                <w:szCs w:val="21"/>
              </w:rPr>
              <w:t>具体技术(参数)要求</w:t>
            </w:r>
          </w:p>
        </w:tc>
      </w:tr>
      <w:tr w:rsidR="00345963" w:rsidTr="00345963">
        <w:trPr>
          <w:trHeight w:val="454"/>
          <w:jc w:val="center"/>
        </w:trPr>
        <w:tc>
          <w:tcPr>
            <w:tcW w:w="720" w:type="dxa"/>
            <w:vAlign w:val="center"/>
          </w:tcPr>
          <w:p w:rsidR="00345963" w:rsidRDefault="00345963" w:rsidP="00274362">
            <w:pPr>
              <w:jc w:val="center"/>
              <w:rPr>
                <w:rFonts w:ascii="宋体" w:hAnsi="宋体"/>
                <w:color w:val="000000"/>
                <w:szCs w:val="21"/>
              </w:rPr>
            </w:pPr>
          </w:p>
        </w:tc>
        <w:tc>
          <w:tcPr>
            <w:tcW w:w="992" w:type="dxa"/>
            <w:vAlign w:val="center"/>
          </w:tcPr>
          <w:p w:rsidR="00345963" w:rsidRDefault="00345963" w:rsidP="00274362">
            <w:pPr>
              <w:jc w:val="center"/>
              <w:rPr>
                <w:rFonts w:ascii="宋体" w:hAnsi="宋体"/>
                <w:color w:val="000000"/>
                <w:szCs w:val="21"/>
              </w:rPr>
            </w:pPr>
            <w:r>
              <w:rPr>
                <w:rFonts w:ascii="宋体" w:hAnsi="宋体"/>
                <w:color w:val="000000"/>
                <w:szCs w:val="21"/>
              </w:rPr>
              <w:t>1</w:t>
            </w:r>
          </w:p>
        </w:tc>
        <w:tc>
          <w:tcPr>
            <w:tcW w:w="8003" w:type="dxa"/>
          </w:tcPr>
          <w:p w:rsidR="00345963" w:rsidRPr="003878EE" w:rsidRDefault="00345963" w:rsidP="00274362">
            <w:pPr>
              <w:spacing w:line="400" w:lineRule="exact"/>
              <w:ind w:firstLine="422"/>
              <w:jc w:val="left"/>
              <w:rPr>
                <w:rFonts w:ascii="宋体" w:hAnsi="宋体" w:cs="仿宋"/>
                <w:szCs w:val="21"/>
              </w:rPr>
            </w:pPr>
            <w:r w:rsidRPr="003878EE">
              <w:rPr>
                <w:rFonts w:ascii="宋体" w:hAnsi="宋体" w:cs="仿宋" w:hint="eastAsia"/>
                <w:b/>
                <w:color w:val="000000"/>
                <w:szCs w:val="21"/>
              </w:rPr>
              <w:t>一、项目实施目的</w:t>
            </w:r>
          </w:p>
          <w:p w:rsidR="00345963" w:rsidRPr="003878EE" w:rsidRDefault="00345963" w:rsidP="00274362">
            <w:pPr>
              <w:spacing w:line="400" w:lineRule="exact"/>
              <w:ind w:firstLineChars="200" w:firstLine="420"/>
              <w:rPr>
                <w:rFonts w:ascii="宋体" w:hAnsi="宋体" w:cs="仿宋"/>
                <w:szCs w:val="21"/>
              </w:rPr>
            </w:pPr>
            <w:r w:rsidRPr="003878EE">
              <w:rPr>
                <w:rFonts w:ascii="宋体" w:hAnsi="宋体" w:cs="仿宋" w:hint="eastAsia"/>
                <w:color w:val="000000"/>
                <w:szCs w:val="21"/>
              </w:rPr>
              <w:t>按照《塘厦镇社区综合服务中心建设运营实施方案》（</w:t>
            </w:r>
            <w:proofErr w:type="gramStart"/>
            <w:r w:rsidRPr="003878EE">
              <w:rPr>
                <w:rFonts w:ascii="宋体" w:hAnsi="宋体" w:cs="仿宋" w:hint="eastAsia"/>
                <w:color w:val="000000"/>
                <w:szCs w:val="21"/>
              </w:rPr>
              <w:t>塘府综办</w:t>
            </w:r>
            <w:proofErr w:type="gramEnd"/>
            <w:r w:rsidRPr="003878EE">
              <w:rPr>
                <w:rFonts w:ascii="宋体" w:hAnsi="宋体" w:cs="仿宋" w:hint="eastAsia"/>
                <w:color w:val="000000"/>
                <w:szCs w:val="21"/>
              </w:rPr>
              <w:t>〔2022〕24号）</w:t>
            </w:r>
            <w:r w:rsidRPr="003878EE">
              <w:rPr>
                <w:rFonts w:ascii="宋体" w:hAnsi="宋体" w:cs="仿宋" w:hint="eastAsia"/>
                <w:color w:val="000000"/>
                <w:szCs w:val="21"/>
              </w:rPr>
              <w:lastRenderedPageBreak/>
              <w:t>的精神，以服务居民群众为宗旨，整合社区资源，健全服务队伍，创新“五社联动”机制，把社区综合服务中心打造成为服务群众和基层自治的平台，增强社区服务的活力，增强社区居民对社区服务的认同感和归属感，促进社区融合，积极营造和谐社区。</w:t>
            </w:r>
          </w:p>
          <w:p w:rsidR="00345963" w:rsidRPr="003878EE" w:rsidRDefault="00345963" w:rsidP="00274362">
            <w:pPr>
              <w:spacing w:line="400" w:lineRule="exact"/>
              <w:ind w:firstLine="422"/>
              <w:jc w:val="left"/>
              <w:rPr>
                <w:rFonts w:ascii="宋体" w:hAnsi="宋体" w:cs="仿宋"/>
                <w:szCs w:val="21"/>
              </w:rPr>
            </w:pPr>
            <w:r w:rsidRPr="003878EE">
              <w:rPr>
                <w:rFonts w:ascii="宋体" w:hAnsi="宋体" w:cs="仿宋" w:hint="eastAsia"/>
                <w:b/>
                <w:color w:val="000000"/>
                <w:szCs w:val="21"/>
              </w:rPr>
              <w:t>二、项目概况</w:t>
            </w:r>
          </w:p>
          <w:tbl>
            <w:tblPr>
              <w:tblW w:w="7487" w:type="dxa"/>
              <w:jc w:val="center"/>
              <w:tblInd w:w="403" w:type="dxa"/>
              <w:tblBorders>
                <w:top w:val="none" w:sz="4" w:space="0" w:color="000000"/>
                <w:left w:val="none" w:sz="4" w:space="0" w:color="000000"/>
                <w:bottom w:val="none" w:sz="4" w:space="0" w:color="000000"/>
                <w:right w:val="none" w:sz="4" w:space="0" w:color="000000"/>
              </w:tblBorders>
              <w:tblLayout w:type="fixed"/>
              <w:tblLook w:val="04A0" w:firstRow="1" w:lastRow="0" w:firstColumn="1" w:lastColumn="0" w:noHBand="0" w:noVBand="1"/>
            </w:tblPr>
            <w:tblGrid>
              <w:gridCol w:w="708"/>
              <w:gridCol w:w="1276"/>
              <w:gridCol w:w="3631"/>
              <w:gridCol w:w="1872"/>
            </w:tblGrid>
            <w:tr w:rsidR="00345963" w:rsidRPr="00345963" w:rsidTr="0006530F">
              <w:trPr>
                <w:jc w:val="center"/>
              </w:trPr>
              <w:tc>
                <w:tcPr>
                  <w:tcW w:w="708" w:type="dxa"/>
                  <w:tcBorders>
                    <w:top w:val="single" w:sz="4" w:space="0" w:color="000000"/>
                    <w:left w:val="single" w:sz="4" w:space="0" w:color="000000"/>
                    <w:bottom w:val="single" w:sz="4" w:space="0" w:color="000000"/>
                    <w:right w:val="single" w:sz="4" w:space="0" w:color="000000"/>
                  </w:tcBorders>
                  <w:shd w:val="clear" w:color="auto" w:fill="EEECE1"/>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b/>
                      <w:color w:val="000000"/>
                      <w:szCs w:val="21"/>
                    </w:rPr>
                    <w:t>序号</w:t>
                  </w:r>
                </w:p>
              </w:tc>
              <w:tc>
                <w:tcPr>
                  <w:tcW w:w="1276" w:type="dxa"/>
                  <w:tcBorders>
                    <w:top w:val="single" w:sz="4" w:space="0" w:color="000000"/>
                    <w:left w:val="nil"/>
                    <w:bottom w:val="single" w:sz="4" w:space="0" w:color="000000"/>
                    <w:right w:val="single" w:sz="4" w:space="0" w:color="000000"/>
                  </w:tcBorders>
                  <w:shd w:val="clear" w:color="auto" w:fill="EEECE1"/>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b/>
                      <w:color w:val="000000"/>
                      <w:szCs w:val="21"/>
                    </w:rPr>
                    <w:t>综合服务中心</w:t>
                  </w:r>
                </w:p>
              </w:tc>
              <w:tc>
                <w:tcPr>
                  <w:tcW w:w="3631" w:type="dxa"/>
                  <w:tcBorders>
                    <w:top w:val="single" w:sz="4" w:space="0" w:color="000000"/>
                    <w:left w:val="nil"/>
                    <w:bottom w:val="single" w:sz="4" w:space="0" w:color="000000"/>
                    <w:right w:val="single" w:sz="4" w:space="0" w:color="000000"/>
                  </w:tcBorders>
                  <w:shd w:val="clear" w:color="auto" w:fill="EEECE1"/>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b/>
                      <w:color w:val="000000"/>
                      <w:szCs w:val="21"/>
                    </w:rPr>
                    <w:t>服务地址及场地说明状况</w:t>
                  </w:r>
                </w:p>
              </w:tc>
              <w:tc>
                <w:tcPr>
                  <w:tcW w:w="1872" w:type="dxa"/>
                  <w:tcBorders>
                    <w:top w:val="single" w:sz="4" w:space="0" w:color="000000"/>
                    <w:left w:val="nil"/>
                    <w:bottom w:val="single" w:sz="4" w:space="0" w:color="000000"/>
                    <w:right w:val="single" w:sz="4" w:space="0" w:color="000000"/>
                  </w:tcBorders>
                  <w:shd w:val="clear" w:color="auto" w:fill="EEECE1"/>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b/>
                      <w:color w:val="000000"/>
                      <w:szCs w:val="21"/>
                    </w:rPr>
                    <w:t>服务区域及对象说明状况</w:t>
                  </w:r>
                </w:p>
              </w:tc>
            </w:tr>
            <w:tr w:rsidR="00345963" w:rsidRPr="00345963" w:rsidTr="0006530F">
              <w:trPr>
                <w:jc w:val="center"/>
              </w:trPr>
              <w:tc>
                <w:tcPr>
                  <w:tcW w:w="708" w:type="dxa"/>
                  <w:tcBorders>
                    <w:top w:val="nil"/>
                    <w:left w:val="single" w:sz="4" w:space="0" w:color="000000"/>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1</w:t>
                  </w:r>
                </w:p>
              </w:tc>
              <w:tc>
                <w:tcPr>
                  <w:tcW w:w="1276" w:type="dxa"/>
                  <w:tcBorders>
                    <w:top w:val="nil"/>
                    <w:left w:val="nil"/>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林村社区综合服务中心</w:t>
                  </w:r>
                </w:p>
              </w:tc>
              <w:tc>
                <w:tcPr>
                  <w:tcW w:w="3631"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lang w:bidi="ar"/>
                    </w:rPr>
                    <w:t>位于塘厦镇林村社区宏业北路</w:t>
                  </w:r>
                  <w:r w:rsidRPr="00345963">
                    <w:rPr>
                      <w:rStyle w:val="font31"/>
                      <w:rFonts w:asciiTheme="majorEastAsia" w:eastAsiaTheme="majorEastAsia" w:hAnsiTheme="majorEastAsia" w:cs="仿宋" w:hint="eastAsia"/>
                      <w:sz w:val="21"/>
                      <w:szCs w:val="21"/>
                      <w:lang w:bidi="ar"/>
                    </w:rPr>
                    <w:t>16</w:t>
                  </w:r>
                  <w:r w:rsidRPr="00345963">
                    <w:rPr>
                      <w:rFonts w:asciiTheme="majorEastAsia" w:eastAsiaTheme="majorEastAsia" w:hAnsiTheme="majorEastAsia" w:cs="仿宋" w:hint="eastAsia"/>
                      <w:color w:val="000000"/>
                      <w:szCs w:val="21"/>
                      <w:lang w:bidi="ar"/>
                    </w:rPr>
                    <w:t>号，占地面积</w:t>
                  </w:r>
                  <w:r w:rsidRPr="00345963">
                    <w:rPr>
                      <w:rStyle w:val="font31"/>
                      <w:rFonts w:asciiTheme="majorEastAsia" w:eastAsiaTheme="majorEastAsia" w:hAnsiTheme="majorEastAsia" w:cs="仿宋" w:hint="eastAsia"/>
                      <w:sz w:val="21"/>
                      <w:szCs w:val="21"/>
                      <w:lang w:bidi="ar"/>
                    </w:rPr>
                    <w:t>1000</w:t>
                  </w:r>
                  <w:r w:rsidRPr="00345963">
                    <w:rPr>
                      <w:rFonts w:asciiTheme="majorEastAsia" w:eastAsiaTheme="majorEastAsia" w:hAnsiTheme="majorEastAsia" w:cs="仿宋" w:hint="eastAsia"/>
                      <w:color w:val="000000"/>
                      <w:szCs w:val="21"/>
                      <w:lang w:bidi="ar"/>
                    </w:rPr>
                    <w:t>平方米，中心主体建筑为三层，内部共设有</w:t>
                  </w:r>
                  <w:r w:rsidRPr="00345963">
                    <w:rPr>
                      <w:rStyle w:val="font31"/>
                      <w:rFonts w:asciiTheme="majorEastAsia" w:eastAsiaTheme="majorEastAsia" w:hAnsiTheme="majorEastAsia" w:cs="仿宋" w:hint="eastAsia"/>
                      <w:sz w:val="21"/>
                      <w:szCs w:val="21"/>
                      <w:lang w:bidi="ar"/>
                    </w:rPr>
                    <w:t>17</w:t>
                  </w:r>
                  <w:r w:rsidRPr="00345963">
                    <w:rPr>
                      <w:rFonts w:asciiTheme="majorEastAsia" w:eastAsiaTheme="majorEastAsia" w:hAnsiTheme="majorEastAsia" w:cs="仿宋" w:hint="eastAsia"/>
                      <w:color w:val="000000"/>
                      <w:szCs w:val="21"/>
                      <w:lang w:bidi="ar"/>
                    </w:rPr>
                    <w:t>个功能室。林村社区综合服务中心（林村社区党群活动区）是一个综合性便民服务大楼，为社区党员群众提供便利地、多元化地便民服务活动场所。</w:t>
                  </w:r>
                </w:p>
              </w:tc>
              <w:tc>
                <w:tcPr>
                  <w:tcW w:w="1872"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Style w:val="font21"/>
                      <w:rFonts w:asciiTheme="majorEastAsia" w:eastAsiaTheme="majorEastAsia" w:hAnsiTheme="majorEastAsia" w:cs="仿宋" w:hint="eastAsia"/>
                      <w:sz w:val="21"/>
                      <w:szCs w:val="21"/>
                      <w:lang w:bidi="ar"/>
                    </w:rPr>
                    <w:t>林村社区总面积</w:t>
                  </w:r>
                  <w:r w:rsidRPr="00345963">
                    <w:rPr>
                      <w:rStyle w:val="font41"/>
                      <w:rFonts w:asciiTheme="majorEastAsia" w:eastAsiaTheme="majorEastAsia" w:hAnsiTheme="majorEastAsia" w:cs="仿宋" w:hint="eastAsia"/>
                      <w:sz w:val="21"/>
                      <w:szCs w:val="21"/>
                      <w:lang w:bidi="ar"/>
                    </w:rPr>
                    <w:t>20</w:t>
                  </w:r>
                  <w:r w:rsidRPr="00345963">
                    <w:rPr>
                      <w:rStyle w:val="font21"/>
                      <w:rFonts w:asciiTheme="majorEastAsia" w:eastAsiaTheme="majorEastAsia" w:hAnsiTheme="majorEastAsia" w:cs="仿宋" w:hint="eastAsia"/>
                      <w:sz w:val="21"/>
                      <w:szCs w:val="21"/>
                      <w:lang w:bidi="ar"/>
                    </w:rPr>
                    <w:t>多平方公里，下辖</w:t>
                  </w:r>
                  <w:r w:rsidRPr="00345963">
                    <w:rPr>
                      <w:rStyle w:val="font41"/>
                      <w:rFonts w:asciiTheme="majorEastAsia" w:eastAsiaTheme="majorEastAsia" w:hAnsiTheme="majorEastAsia" w:cs="仿宋" w:hint="eastAsia"/>
                      <w:sz w:val="21"/>
                      <w:szCs w:val="21"/>
                      <w:lang w:bidi="ar"/>
                    </w:rPr>
                    <w:t>27</w:t>
                  </w:r>
                  <w:r w:rsidRPr="00345963">
                    <w:rPr>
                      <w:rStyle w:val="font21"/>
                      <w:rFonts w:asciiTheme="majorEastAsia" w:eastAsiaTheme="majorEastAsia" w:hAnsiTheme="majorEastAsia" w:cs="仿宋" w:hint="eastAsia"/>
                      <w:sz w:val="21"/>
                      <w:szCs w:val="21"/>
                      <w:lang w:bidi="ar"/>
                    </w:rPr>
                    <w:t>个居民小组，本地人口</w:t>
                  </w:r>
                  <w:r w:rsidRPr="00345963">
                    <w:rPr>
                      <w:rStyle w:val="font41"/>
                      <w:rFonts w:asciiTheme="majorEastAsia" w:eastAsiaTheme="majorEastAsia" w:hAnsiTheme="majorEastAsia" w:cs="仿宋" w:hint="eastAsia"/>
                      <w:sz w:val="21"/>
                      <w:szCs w:val="21"/>
                      <w:lang w:bidi="ar"/>
                    </w:rPr>
                    <w:t>7000</w:t>
                  </w:r>
                  <w:r w:rsidRPr="00345963">
                    <w:rPr>
                      <w:rStyle w:val="font21"/>
                      <w:rFonts w:asciiTheme="majorEastAsia" w:eastAsiaTheme="majorEastAsia" w:hAnsiTheme="majorEastAsia" w:cs="仿宋" w:hint="eastAsia"/>
                      <w:sz w:val="21"/>
                      <w:szCs w:val="21"/>
                      <w:lang w:bidi="ar"/>
                    </w:rPr>
                    <w:t>人，常住人口</w:t>
                  </w:r>
                  <w:r w:rsidRPr="00345963">
                    <w:rPr>
                      <w:rStyle w:val="font41"/>
                      <w:rFonts w:asciiTheme="majorEastAsia" w:eastAsiaTheme="majorEastAsia" w:hAnsiTheme="majorEastAsia" w:cs="仿宋" w:hint="eastAsia"/>
                      <w:sz w:val="21"/>
                      <w:szCs w:val="21"/>
                      <w:lang w:bidi="ar"/>
                    </w:rPr>
                    <w:t>80000</w:t>
                  </w:r>
                  <w:r w:rsidRPr="00345963">
                    <w:rPr>
                      <w:rStyle w:val="font21"/>
                      <w:rFonts w:asciiTheme="majorEastAsia" w:eastAsiaTheme="majorEastAsia" w:hAnsiTheme="majorEastAsia" w:cs="仿宋" w:hint="eastAsia"/>
                      <w:sz w:val="21"/>
                      <w:szCs w:val="21"/>
                      <w:lang w:bidi="ar"/>
                    </w:rPr>
                    <w:t>多人，是塘厦镇面积最大、人口最多的社区。</w:t>
                  </w:r>
                </w:p>
              </w:tc>
            </w:tr>
            <w:tr w:rsidR="00345963" w:rsidRPr="00345963" w:rsidTr="0006530F">
              <w:trPr>
                <w:jc w:val="center"/>
              </w:trPr>
              <w:tc>
                <w:tcPr>
                  <w:tcW w:w="708" w:type="dxa"/>
                  <w:tcBorders>
                    <w:top w:val="nil"/>
                    <w:left w:val="single" w:sz="4" w:space="0" w:color="000000"/>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2</w:t>
                  </w:r>
                </w:p>
              </w:tc>
              <w:tc>
                <w:tcPr>
                  <w:tcW w:w="1276" w:type="dxa"/>
                  <w:tcBorders>
                    <w:top w:val="nil"/>
                    <w:left w:val="nil"/>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石潭</w:t>
                  </w:r>
                  <w:proofErr w:type="gramStart"/>
                  <w:r w:rsidRPr="00345963">
                    <w:rPr>
                      <w:rFonts w:asciiTheme="majorEastAsia" w:eastAsiaTheme="majorEastAsia" w:hAnsiTheme="majorEastAsia" w:cs="仿宋" w:hint="eastAsia"/>
                      <w:color w:val="000000"/>
                      <w:szCs w:val="21"/>
                    </w:rPr>
                    <w:t>埔</w:t>
                  </w:r>
                  <w:proofErr w:type="gramEnd"/>
                  <w:r w:rsidRPr="00345963">
                    <w:rPr>
                      <w:rFonts w:asciiTheme="majorEastAsia" w:eastAsiaTheme="majorEastAsia" w:hAnsiTheme="majorEastAsia" w:cs="仿宋" w:hint="eastAsia"/>
                      <w:color w:val="000000"/>
                      <w:szCs w:val="21"/>
                    </w:rPr>
                    <w:t>社区综合服务中心</w:t>
                  </w:r>
                </w:p>
              </w:tc>
              <w:tc>
                <w:tcPr>
                  <w:tcW w:w="3631"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Style w:val="font21"/>
                      <w:rFonts w:asciiTheme="majorEastAsia" w:eastAsiaTheme="majorEastAsia" w:hAnsiTheme="majorEastAsia" w:cs="仿宋" w:hint="eastAsia"/>
                      <w:sz w:val="21"/>
                      <w:szCs w:val="21"/>
                      <w:lang w:bidi="ar"/>
                    </w:rPr>
                    <w:t>位于塘厦镇石潭</w:t>
                  </w:r>
                  <w:proofErr w:type="gramStart"/>
                  <w:r w:rsidRPr="00345963">
                    <w:rPr>
                      <w:rStyle w:val="font21"/>
                      <w:rFonts w:asciiTheme="majorEastAsia" w:eastAsiaTheme="majorEastAsia" w:hAnsiTheme="majorEastAsia" w:cs="仿宋" w:hint="eastAsia"/>
                      <w:sz w:val="21"/>
                      <w:szCs w:val="21"/>
                      <w:lang w:bidi="ar"/>
                    </w:rPr>
                    <w:t>埔</w:t>
                  </w:r>
                  <w:proofErr w:type="gramEnd"/>
                  <w:r w:rsidRPr="00345963">
                    <w:rPr>
                      <w:rStyle w:val="font21"/>
                      <w:rFonts w:asciiTheme="majorEastAsia" w:eastAsiaTheme="majorEastAsia" w:hAnsiTheme="majorEastAsia" w:cs="仿宋" w:hint="eastAsia"/>
                      <w:sz w:val="21"/>
                      <w:szCs w:val="21"/>
                      <w:lang w:bidi="ar"/>
                    </w:rPr>
                    <w:t>裕民街</w:t>
                  </w:r>
                  <w:r w:rsidRPr="00345963">
                    <w:rPr>
                      <w:rStyle w:val="font41"/>
                      <w:rFonts w:asciiTheme="majorEastAsia" w:eastAsiaTheme="majorEastAsia" w:hAnsiTheme="majorEastAsia" w:cs="仿宋" w:hint="eastAsia"/>
                      <w:sz w:val="21"/>
                      <w:szCs w:val="21"/>
                      <w:lang w:bidi="ar"/>
                    </w:rPr>
                    <w:t>56</w:t>
                  </w:r>
                  <w:r w:rsidRPr="00345963">
                    <w:rPr>
                      <w:rStyle w:val="font21"/>
                      <w:rFonts w:asciiTheme="majorEastAsia" w:eastAsiaTheme="majorEastAsia" w:hAnsiTheme="majorEastAsia" w:cs="仿宋" w:hint="eastAsia"/>
                      <w:sz w:val="21"/>
                      <w:szCs w:val="21"/>
                      <w:lang w:bidi="ar"/>
                    </w:rPr>
                    <w:t>号，占地面积</w:t>
                  </w:r>
                  <w:r w:rsidRPr="00345963">
                    <w:rPr>
                      <w:rStyle w:val="font41"/>
                      <w:rFonts w:asciiTheme="majorEastAsia" w:eastAsiaTheme="majorEastAsia" w:hAnsiTheme="majorEastAsia" w:cs="仿宋" w:hint="eastAsia"/>
                      <w:sz w:val="21"/>
                      <w:szCs w:val="21"/>
                      <w:lang w:bidi="ar"/>
                    </w:rPr>
                    <w:t>580</w:t>
                  </w:r>
                  <w:r w:rsidRPr="00345963">
                    <w:rPr>
                      <w:rStyle w:val="font21"/>
                      <w:rFonts w:asciiTheme="majorEastAsia" w:eastAsiaTheme="majorEastAsia" w:hAnsiTheme="majorEastAsia" w:cs="仿宋" w:hint="eastAsia"/>
                      <w:sz w:val="21"/>
                      <w:szCs w:val="21"/>
                      <w:lang w:bidi="ar"/>
                    </w:rPr>
                    <w:t>平方米，在</w:t>
                  </w:r>
                  <w:proofErr w:type="gramStart"/>
                  <w:r w:rsidRPr="00345963">
                    <w:rPr>
                      <w:rStyle w:val="font21"/>
                      <w:rFonts w:asciiTheme="majorEastAsia" w:eastAsiaTheme="majorEastAsia" w:hAnsiTheme="majorEastAsia" w:cs="仿宋" w:hint="eastAsia"/>
                      <w:sz w:val="21"/>
                      <w:szCs w:val="21"/>
                      <w:lang w:bidi="ar"/>
                    </w:rPr>
                    <w:t>原老人</w:t>
                  </w:r>
                  <w:proofErr w:type="gramEnd"/>
                  <w:r w:rsidRPr="00345963">
                    <w:rPr>
                      <w:rStyle w:val="font21"/>
                      <w:rFonts w:asciiTheme="majorEastAsia" w:eastAsiaTheme="majorEastAsia" w:hAnsiTheme="majorEastAsia" w:cs="仿宋" w:hint="eastAsia"/>
                      <w:sz w:val="21"/>
                      <w:szCs w:val="21"/>
                      <w:lang w:bidi="ar"/>
                    </w:rPr>
                    <w:t>活动中心的基础之上进行整合改造，建筑面积约</w:t>
                  </w:r>
                  <w:r w:rsidRPr="00345963">
                    <w:rPr>
                      <w:rStyle w:val="font41"/>
                      <w:rFonts w:asciiTheme="majorEastAsia" w:eastAsiaTheme="majorEastAsia" w:hAnsiTheme="majorEastAsia" w:cs="仿宋" w:hint="eastAsia"/>
                      <w:sz w:val="21"/>
                      <w:szCs w:val="21"/>
                      <w:lang w:bidi="ar"/>
                    </w:rPr>
                    <w:t>800</w:t>
                  </w:r>
                  <w:r w:rsidRPr="00345963">
                    <w:rPr>
                      <w:rStyle w:val="font21"/>
                      <w:rFonts w:asciiTheme="majorEastAsia" w:eastAsiaTheme="majorEastAsia" w:hAnsiTheme="majorEastAsia" w:cs="仿宋" w:hint="eastAsia"/>
                      <w:sz w:val="21"/>
                      <w:szCs w:val="21"/>
                      <w:lang w:bidi="ar"/>
                    </w:rPr>
                    <w:t>平方米,内设9个功能室，包括</w:t>
                  </w:r>
                  <w:proofErr w:type="gramStart"/>
                  <w:r w:rsidRPr="00345963">
                    <w:rPr>
                      <w:rStyle w:val="font21"/>
                      <w:rFonts w:asciiTheme="majorEastAsia" w:eastAsiaTheme="majorEastAsia" w:hAnsiTheme="majorEastAsia" w:cs="仿宋" w:hint="eastAsia"/>
                      <w:sz w:val="21"/>
                      <w:szCs w:val="21"/>
                      <w:lang w:bidi="ar"/>
                    </w:rPr>
                    <w:t>残康室</w:t>
                  </w:r>
                  <w:proofErr w:type="gramEnd"/>
                  <w:r w:rsidRPr="00345963">
                    <w:rPr>
                      <w:rStyle w:val="font21"/>
                      <w:rFonts w:asciiTheme="majorEastAsia" w:eastAsiaTheme="majorEastAsia" w:hAnsiTheme="majorEastAsia" w:cs="仿宋" w:hint="eastAsia"/>
                      <w:sz w:val="21"/>
                      <w:szCs w:val="21"/>
                      <w:lang w:bidi="ar"/>
                    </w:rPr>
                    <w:t>、棋牌室、家政服务室、体育活动室、个案室、儿童室、舞蹈室、</w:t>
                  </w:r>
                  <w:proofErr w:type="gramStart"/>
                  <w:r w:rsidRPr="00345963">
                    <w:rPr>
                      <w:rStyle w:val="font21"/>
                      <w:rFonts w:asciiTheme="majorEastAsia" w:eastAsiaTheme="majorEastAsia" w:hAnsiTheme="majorEastAsia" w:cs="仿宋" w:hint="eastAsia"/>
                      <w:sz w:val="21"/>
                      <w:szCs w:val="21"/>
                      <w:lang w:bidi="ar"/>
                    </w:rPr>
                    <w:t>亲子园室</w:t>
                  </w:r>
                  <w:proofErr w:type="gramEnd"/>
                  <w:r w:rsidRPr="00345963">
                    <w:rPr>
                      <w:rStyle w:val="font21"/>
                      <w:rFonts w:asciiTheme="majorEastAsia" w:eastAsiaTheme="majorEastAsia" w:hAnsiTheme="majorEastAsia" w:cs="仿宋" w:hint="eastAsia"/>
                      <w:sz w:val="21"/>
                      <w:szCs w:val="21"/>
                      <w:lang w:bidi="ar"/>
                    </w:rPr>
                    <w:t>、青少年活动室，满足开展教育服务、文化服务、健体服务、志愿服务等功能。</w:t>
                  </w:r>
                </w:p>
              </w:tc>
              <w:tc>
                <w:tcPr>
                  <w:tcW w:w="1872"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Style w:val="font21"/>
                      <w:rFonts w:asciiTheme="majorEastAsia" w:eastAsiaTheme="majorEastAsia" w:hAnsiTheme="majorEastAsia" w:cs="仿宋" w:hint="eastAsia"/>
                      <w:sz w:val="21"/>
                      <w:szCs w:val="21"/>
                      <w:lang w:bidi="ar"/>
                    </w:rPr>
                    <w:t>石潭</w:t>
                  </w:r>
                  <w:proofErr w:type="gramStart"/>
                  <w:r w:rsidRPr="00345963">
                    <w:rPr>
                      <w:rStyle w:val="font21"/>
                      <w:rFonts w:asciiTheme="majorEastAsia" w:eastAsiaTheme="majorEastAsia" w:hAnsiTheme="majorEastAsia" w:cs="仿宋" w:hint="eastAsia"/>
                      <w:sz w:val="21"/>
                      <w:szCs w:val="21"/>
                      <w:lang w:bidi="ar"/>
                    </w:rPr>
                    <w:t>埔</w:t>
                  </w:r>
                  <w:proofErr w:type="gramEnd"/>
                  <w:r w:rsidRPr="00345963">
                    <w:rPr>
                      <w:rStyle w:val="font21"/>
                      <w:rFonts w:asciiTheme="majorEastAsia" w:eastAsiaTheme="majorEastAsia" w:hAnsiTheme="majorEastAsia" w:cs="仿宋" w:hint="eastAsia"/>
                      <w:sz w:val="21"/>
                      <w:szCs w:val="21"/>
                      <w:lang w:bidi="ar"/>
                    </w:rPr>
                    <w:t>辖区面积约</w:t>
                  </w:r>
                  <w:r w:rsidRPr="00345963">
                    <w:rPr>
                      <w:rStyle w:val="font41"/>
                      <w:rFonts w:asciiTheme="majorEastAsia" w:eastAsiaTheme="majorEastAsia" w:hAnsiTheme="majorEastAsia" w:cs="仿宋" w:hint="eastAsia"/>
                      <w:sz w:val="21"/>
                      <w:szCs w:val="21"/>
                      <w:lang w:bidi="ar"/>
                    </w:rPr>
                    <w:t>6.8</w:t>
                  </w:r>
                  <w:r w:rsidRPr="00345963">
                    <w:rPr>
                      <w:rStyle w:val="font21"/>
                      <w:rFonts w:asciiTheme="majorEastAsia" w:eastAsiaTheme="majorEastAsia" w:hAnsiTheme="majorEastAsia" w:cs="仿宋" w:hint="eastAsia"/>
                      <w:sz w:val="21"/>
                      <w:szCs w:val="21"/>
                      <w:lang w:bidi="ar"/>
                    </w:rPr>
                    <w:t>平方公里，下辖</w:t>
                  </w:r>
                  <w:r w:rsidRPr="00345963">
                    <w:rPr>
                      <w:rStyle w:val="font41"/>
                      <w:rFonts w:asciiTheme="majorEastAsia" w:eastAsiaTheme="majorEastAsia" w:hAnsiTheme="majorEastAsia" w:cs="仿宋" w:hint="eastAsia"/>
                      <w:sz w:val="21"/>
                      <w:szCs w:val="21"/>
                      <w:lang w:bidi="ar"/>
                    </w:rPr>
                    <w:t>8</w:t>
                  </w:r>
                  <w:r w:rsidRPr="00345963">
                    <w:rPr>
                      <w:rStyle w:val="font21"/>
                      <w:rFonts w:asciiTheme="majorEastAsia" w:eastAsiaTheme="majorEastAsia" w:hAnsiTheme="majorEastAsia" w:cs="仿宋" w:hint="eastAsia"/>
                      <w:sz w:val="21"/>
                      <w:szCs w:val="21"/>
                      <w:lang w:bidi="ar"/>
                    </w:rPr>
                    <w:t>个居民小组，户籍人口2056，常住人口约4.5万。</w:t>
                  </w:r>
                </w:p>
              </w:tc>
            </w:tr>
            <w:tr w:rsidR="00345963" w:rsidRPr="00345963" w:rsidTr="0006530F">
              <w:trPr>
                <w:jc w:val="center"/>
              </w:trPr>
              <w:tc>
                <w:tcPr>
                  <w:tcW w:w="708" w:type="dxa"/>
                  <w:tcBorders>
                    <w:top w:val="nil"/>
                    <w:left w:val="single" w:sz="4" w:space="0" w:color="000000"/>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3</w:t>
                  </w:r>
                </w:p>
              </w:tc>
              <w:tc>
                <w:tcPr>
                  <w:tcW w:w="1276" w:type="dxa"/>
                  <w:tcBorders>
                    <w:top w:val="nil"/>
                    <w:left w:val="nil"/>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横塘社区综合服务中心</w:t>
                  </w:r>
                </w:p>
              </w:tc>
              <w:tc>
                <w:tcPr>
                  <w:tcW w:w="3631"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Style w:val="font21"/>
                      <w:rFonts w:asciiTheme="majorEastAsia" w:eastAsiaTheme="majorEastAsia" w:hAnsiTheme="majorEastAsia" w:cs="仿宋" w:hint="eastAsia"/>
                      <w:sz w:val="21"/>
                      <w:szCs w:val="21"/>
                      <w:lang w:bidi="ar"/>
                    </w:rPr>
                    <w:t>位于塘厦镇横塘</w:t>
                  </w:r>
                  <w:proofErr w:type="gramStart"/>
                  <w:r w:rsidRPr="00345963">
                    <w:rPr>
                      <w:rStyle w:val="font21"/>
                      <w:rFonts w:asciiTheme="majorEastAsia" w:eastAsiaTheme="majorEastAsia" w:hAnsiTheme="majorEastAsia" w:cs="仿宋" w:hint="eastAsia"/>
                      <w:sz w:val="21"/>
                      <w:szCs w:val="21"/>
                      <w:lang w:bidi="ar"/>
                    </w:rPr>
                    <w:t>塘</w:t>
                  </w:r>
                  <w:proofErr w:type="gramEnd"/>
                  <w:r w:rsidRPr="00345963">
                    <w:rPr>
                      <w:rStyle w:val="font21"/>
                      <w:rFonts w:asciiTheme="majorEastAsia" w:eastAsiaTheme="majorEastAsia" w:hAnsiTheme="majorEastAsia" w:cs="仿宋" w:hint="eastAsia"/>
                      <w:sz w:val="21"/>
                      <w:szCs w:val="21"/>
                      <w:lang w:bidi="ar"/>
                    </w:rPr>
                    <w:t>园路</w:t>
                  </w:r>
                  <w:r w:rsidRPr="00345963">
                    <w:rPr>
                      <w:rStyle w:val="font41"/>
                      <w:rFonts w:asciiTheme="majorEastAsia" w:eastAsiaTheme="majorEastAsia" w:hAnsiTheme="majorEastAsia" w:cs="仿宋" w:hint="eastAsia"/>
                      <w:sz w:val="21"/>
                      <w:szCs w:val="21"/>
                      <w:lang w:bidi="ar"/>
                    </w:rPr>
                    <w:t>38</w:t>
                  </w:r>
                  <w:r w:rsidRPr="00345963">
                    <w:rPr>
                      <w:rStyle w:val="font21"/>
                      <w:rFonts w:asciiTheme="majorEastAsia" w:eastAsiaTheme="majorEastAsia" w:hAnsiTheme="majorEastAsia" w:cs="仿宋" w:hint="eastAsia"/>
                      <w:sz w:val="21"/>
                      <w:szCs w:val="21"/>
                      <w:lang w:bidi="ar"/>
                    </w:rPr>
                    <w:t>号，占地面积</w:t>
                  </w:r>
                  <w:r w:rsidRPr="00345963">
                    <w:rPr>
                      <w:rStyle w:val="font41"/>
                      <w:rFonts w:asciiTheme="majorEastAsia" w:eastAsiaTheme="majorEastAsia" w:hAnsiTheme="majorEastAsia" w:cs="仿宋" w:hint="eastAsia"/>
                      <w:sz w:val="21"/>
                      <w:szCs w:val="21"/>
                      <w:lang w:bidi="ar"/>
                    </w:rPr>
                    <w:t>315</w:t>
                  </w:r>
                  <w:r w:rsidRPr="00345963">
                    <w:rPr>
                      <w:rStyle w:val="font21"/>
                      <w:rFonts w:asciiTheme="majorEastAsia" w:eastAsiaTheme="majorEastAsia" w:hAnsiTheme="majorEastAsia" w:cs="仿宋" w:hint="eastAsia"/>
                      <w:sz w:val="21"/>
                      <w:szCs w:val="21"/>
                      <w:lang w:bidi="ar"/>
                    </w:rPr>
                    <w:t>平方米，建筑面积约900平方米，内设5个功能室，包括老人活动室、儿童活动室、图书阅览室、妇女之家等，满足开展长者健康教育服务、儿童青少年服务、妇女家庭服务及志愿者服务。</w:t>
                  </w:r>
                </w:p>
              </w:tc>
              <w:tc>
                <w:tcPr>
                  <w:tcW w:w="1872"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Style w:val="font21"/>
                      <w:rFonts w:asciiTheme="majorEastAsia" w:eastAsiaTheme="majorEastAsia" w:hAnsiTheme="majorEastAsia" w:cs="仿宋" w:hint="eastAsia"/>
                      <w:sz w:val="21"/>
                      <w:szCs w:val="21"/>
                      <w:lang w:bidi="ar"/>
                    </w:rPr>
                    <w:t>横塘社区总面积</w:t>
                  </w:r>
                  <w:r w:rsidRPr="00345963">
                    <w:rPr>
                      <w:rStyle w:val="font41"/>
                      <w:rFonts w:asciiTheme="majorEastAsia" w:eastAsiaTheme="majorEastAsia" w:hAnsiTheme="majorEastAsia" w:cs="仿宋" w:hint="eastAsia"/>
                      <w:sz w:val="21"/>
                      <w:szCs w:val="21"/>
                      <w:lang w:bidi="ar"/>
                    </w:rPr>
                    <w:t>3.69</w:t>
                  </w:r>
                  <w:r w:rsidRPr="00345963">
                    <w:rPr>
                      <w:rStyle w:val="font21"/>
                      <w:rFonts w:asciiTheme="majorEastAsia" w:eastAsiaTheme="majorEastAsia" w:hAnsiTheme="majorEastAsia" w:cs="仿宋" w:hint="eastAsia"/>
                      <w:sz w:val="21"/>
                      <w:szCs w:val="21"/>
                      <w:lang w:bidi="ar"/>
                    </w:rPr>
                    <w:t>平方公里，下辖</w:t>
                  </w:r>
                  <w:r w:rsidRPr="00345963">
                    <w:rPr>
                      <w:rStyle w:val="font41"/>
                      <w:rFonts w:asciiTheme="majorEastAsia" w:eastAsiaTheme="majorEastAsia" w:hAnsiTheme="majorEastAsia" w:cs="仿宋" w:hint="eastAsia"/>
                      <w:sz w:val="21"/>
                      <w:szCs w:val="21"/>
                      <w:lang w:bidi="ar"/>
                    </w:rPr>
                    <w:t>8</w:t>
                  </w:r>
                  <w:r w:rsidRPr="00345963">
                    <w:rPr>
                      <w:rStyle w:val="font21"/>
                      <w:rFonts w:asciiTheme="majorEastAsia" w:eastAsiaTheme="majorEastAsia" w:hAnsiTheme="majorEastAsia" w:cs="仿宋" w:hint="eastAsia"/>
                      <w:sz w:val="21"/>
                      <w:szCs w:val="21"/>
                      <w:lang w:bidi="ar"/>
                    </w:rPr>
                    <w:t>个居民小组，户籍人口</w:t>
                  </w:r>
                  <w:r w:rsidRPr="00345963">
                    <w:rPr>
                      <w:rStyle w:val="font41"/>
                      <w:rFonts w:asciiTheme="majorEastAsia" w:eastAsiaTheme="majorEastAsia" w:hAnsiTheme="majorEastAsia" w:cs="仿宋" w:hint="eastAsia"/>
                      <w:sz w:val="21"/>
                      <w:szCs w:val="21"/>
                      <w:lang w:bidi="ar"/>
                    </w:rPr>
                    <w:t>1355</w:t>
                  </w:r>
                  <w:r w:rsidRPr="00345963">
                    <w:rPr>
                      <w:rStyle w:val="font21"/>
                      <w:rFonts w:asciiTheme="majorEastAsia" w:eastAsiaTheme="majorEastAsia" w:hAnsiTheme="majorEastAsia" w:cs="仿宋" w:hint="eastAsia"/>
                      <w:sz w:val="21"/>
                      <w:szCs w:val="21"/>
                      <w:lang w:bidi="ar"/>
                    </w:rPr>
                    <w:t>人，常住人口</w:t>
                  </w:r>
                  <w:r w:rsidRPr="00345963">
                    <w:rPr>
                      <w:rStyle w:val="font41"/>
                      <w:rFonts w:asciiTheme="majorEastAsia" w:eastAsiaTheme="majorEastAsia" w:hAnsiTheme="majorEastAsia" w:cs="仿宋" w:hint="eastAsia"/>
                      <w:sz w:val="21"/>
                      <w:szCs w:val="21"/>
                      <w:lang w:bidi="ar"/>
                    </w:rPr>
                    <w:t>14000</w:t>
                  </w:r>
                  <w:r w:rsidRPr="00345963">
                    <w:rPr>
                      <w:rStyle w:val="font21"/>
                      <w:rFonts w:asciiTheme="majorEastAsia" w:eastAsiaTheme="majorEastAsia" w:hAnsiTheme="majorEastAsia" w:cs="仿宋" w:hint="eastAsia"/>
                      <w:sz w:val="21"/>
                      <w:szCs w:val="21"/>
                      <w:lang w:bidi="ar"/>
                    </w:rPr>
                    <w:t>人。</w:t>
                  </w:r>
                </w:p>
              </w:tc>
            </w:tr>
            <w:tr w:rsidR="00345963" w:rsidRPr="00345963" w:rsidTr="0006530F">
              <w:trPr>
                <w:jc w:val="center"/>
              </w:trPr>
              <w:tc>
                <w:tcPr>
                  <w:tcW w:w="708" w:type="dxa"/>
                  <w:tcBorders>
                    <w:top w:val="nil"/>
                    <w:left w:val="single" w:sz="4" w:space="0" w:color="000000"/>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4</w:t>
                  </w:r>
                </w:p>
              </w:tc>
              <w:tc>
                <w:tcPr>
                  <w:tcW w:w="1276" w:type="dxa"/>
                  <w:tcBorders>
                    <w:top w:val="nil"/>
                    <w:left w:val="nil"/>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凤凰岗社区综合服务中心</w:t>
                  </w:r>
                </w:p>
              </w:tc>
              <w:tc>
                <w:tcPr>
                  <w:tcW w:w="3631"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Style w:val="font21"/>
                      <w:rFonts w:asciiTheme="majorEastAsia" w:eastAsiaTheme="majorEastAsia" w:hAnsiTheme="majorEastAsia" w:cs="仿宋" w:hint="eastAsia"/>
                      <w:sz w:val="21"/>
                      <w:szCs w:val="21"/>
                      <w:lang w:bidi="ar"/>
                    </w:rPr>
                    <w:t>位于塘厦镇凤凰岗路</w:t>
                  </w:r>
                  <w:r w:rsidRPr="00345963">
                    <w:rPr>
                      <w:rStyle w:val="font41"/>
                      <w:rFonts w:asciiTheme="majorEastAsia" w:eastAsiaTheme="majorEastAsia" w:hAnsiTheme="majorEastAsia" w:cs="仿宋" w:hint="eastAsia"/>
                      <w:sz w:val="21"/>
                      <w:szCs w:val="21"/>
                      <w:lang w:bidi="ar"/>
                    </w:rPr>
                    <w:t>130</w:t>
                  </w:r>
                  <w:r w:rsidRPr="00345963">
                    <w:rPr>
                      <w:rStyle w:val="font21"/>
                      <w:rFonts w:asciiTheme="majorEastAsia" w:eastAsiaTheme="majorEastAsia" w:hAnsiTheme="majorEastAsia" w:cs="仿宋" w:hint="eastAsia"/>
                      <w:sz w:val="21"/>
                      <w:szCs w:val="21"/>
                      <w:lang w:bidi="ar"/>
                    </w:rPr>
                    <w:t>号，占地面积</w:t>
                  </w:r>
                  <w:r w:rsidRPr="00345963">
                    <w:rPr>
                      <w:rStyle w:val="font41"/>
                      <w:rFonts w:asciiTheme="majorEastAsia" w:eastAsiaTheme="majorEastAsia" w:hAnsiTheme="majorEastAsia" w:cs="仿宋" w:hint="eastAsia"/>
                      <w:sz w:val="21"/>
                      <w:szCs w:val="21"/>
                      <w:lang w:bidi="ar"/>
                    </w:rPr>
                    <w:t>300</w:t>
                  </w:r>
                  <w:r w:rsidRPr="00345963">
                    <w:rPr>
                      <w:rStyle w:val="font21"/>
                      <w:rFonts w:asciiTheme="majorEastAsia" w:eastAsiaTheme="majorEastAsia" w:hAnsiTheme="majorEastAsia" w:cs="仿宋" w:hint="eastAsia"/>
                      <w:sz w:val="21"/>
                      <w:szCs w:val="21"/>
                      <w:lang w:bidi="ar"/>
                    </w:rPr>
                    <w:t>平方米，在老人活动中心的基础之上进行重新规划，设有老人活动室、新时代文明实践站、健身室、个</w:t>
                  </w:r>
                  <w:r w:rsidRPr="00345963">
                    <w:rPr>
                      <w:rStyle w:val="font21"/>
                      <w:rFonts w:asciiTheme="majorEastAsia" w:eastAsiaTheme="majorEastAsia" w:hAnsiTheme="majorEastAsia" w:cs="仿宋" w:hint="eastAsia"/>
                      <w:sz w:val="21"/>
                      <w:szCs w:val="21"/>
                      <w:lang w:bidi="ar"/>
                    </w:rPr>
                    <w:lastRenderedPageBreak/>
                    <w:t>案面谈室、社工办公室等等，满足开展长者健康教育服务、儿童青少年服务、妇女家庭服务及志愿者服务。</w:t>
                  </w:r>
                </w:p>
              </w:tc>
              <w:tc>
                <w:tcPr>
                  <w:tcW w:w="1872"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Style w:val="font21"/>
                      <w:rFonts w:asciiTheme="majorEastAsia" w:eastAsiaTheme="majorEastAsia" w:hAnsiTheme="majorEastAsia" w:cs="仿宋" w:hint="eastAsia"/>
                      <w:sz w:val="21"/>
                      <w:szCs w:val="21"/>
                      <w:lang w:bidi="ar"/>
                    </w:rPr>
                    <w:lastRenderedPageBreak/>
                    <w:t>凤凰岗社区总面积</w:t>
                  </w:r>
                  <w:r w:rsidRPr="00345963">
                    <w:rPr>
                      <w:rStyle w:val="font41"/>
                      <w:rFonts w:asciiTheme="majorEastAsia" w:eastAsiaTheme="majorEastAsia" w:hAnsiTheme="majorEastAsia" w:cs="仿宋" w:hint="eastAsia"/>
                      <w:sz w:val="21"/>
                      <w:szCs w:val="21"/>
                      <w:lang w:bidi="ar"/>
                    </w:rPr>
                    <w:t>5.37</w:t>
                  </w:r>
                  <w:r w:rsidRPr="00345963">
                    <w:rPr>
                      <w:rStyle w:val="font21"/>
                      <w:rFonts w:asciiTheme="majorEastAsia" w:eastAsiaTheme="majorEastAsia" w:hAnsiTheme="majorEastAsia" w:cs="仿宋" w:hint="eastAsia"/>
                      <w:sz w:val="21"/>
                      <w:szCs w:val="21"/>
                      <w:lang w:bidi="ar"/>
                    </w:rPr>
                    <w:t>平方公里，下辖</w:t>
                  </w:r>
                  <w:r w:rsidRPr="00345963">
                    <w:rPr>
                      <w:rStyle w:val="font41"/>
                      <w:rFonts w:asciiTheme="majorEastAsia" w:eastAsiaTheme="majorEastAsia" w:hAnsiTheme="majorEastAsia" w:cs="仿宋" w:hint="eastAsia"/>
                      <w:sz w:val="21"/>
                      <w:szCs w:val="21"/>
                      <w:lang w:bidi="ar"/>
                    </w:rPr>
                    <w:t>7</w:t>
                  </w:r>
                  <w:r w:rsidRPr="00345963">
                    <w:rPr>
                      <w:rStyle w:val="font21"/>
                      <w:rFonts w:asciiTheme="majorEastAsia" w:eastAsiaTheme="majorEastAsia" w:hAnsiTheme="majorEastAsia" w:cs="仿宋" w:hint="eastAsia"/>
                      <w:sz w:val="21"/>
                      <w:szCs w:val="21"/>
                      <w:lang w:bidi="ar"/>
                    </w:rPr>
                    <w:t>个居民小组，户籍人口</w:t>
                  </w:r>
                  <w:r w:rsidRPr="00345963">
                    <w:rPr>
                      <w:rStyle w:val="font41"/>
                      <w:rFonts w:asciiTheme="majorEastAsia" w:eastAsiaTheme="majorEastAsia" w:hAnsiTheme="majorEastAsia" w:cs="仿宋" w:hint="eastAsia"/>
                      <w:sz w:val="21"/>
                      <w:szCs w:val="21"/>
                      <w:lang w:bidi="ar"/>
                    </w:rPr>
                    <w:t>1668</w:t>
                  </w:r>
                  <w:r w:rsidRPr="00345963">
                    <w:rPr>
                      <w:rStyle w:val="font21"/>
                      <w:rFonts w:asciiTheme="majorEastAsia" w:eastAsiaTheme="majorEastAsia" w:hAnsiTheme="majorEastAsia" w:cs="仿宋" w:hint="eastAsia"/>
                      <w:sz w:val="21"/>
                      <w:szCs w:val="21"/>
                      <w:lang w:bidi="ar"/>
                    </w:rPr>
                    <w:lastRenderedPageBreak/>
                    <w:t>人，常住人口约2万人。</w:t>
                  </w:r>
                </w:p>
              </w:tc>
            </w:tr>
            <w:tr w:rsidR="00345963" w:rsidRPr="00345963" w:rsidTr="0006530F">
              <w:trPr>
                <w:jc w:val="center"/>
              </w:trPr>
              <w:tc>
                <w:tcPr>
                  <w:tcW w:w="708" w:type="dxa"/>
                  <w:tcBorders>
                    <w:top w:val="nil"/>
                    <w:left w:val="single" w:sz="4" w:space="0" w:color="000000"/>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lastRenderedPageBreak/>
                    <w:t>5</w:t>
                  </w:r>
                </w:p>
              </w:tc>
              <w:tc>
                <w:tcPr>
                  <w:tcW w:w="1276" w:type="dxa"/>
                  <w:tcBorders>
                    <w:top w:val="nil"/>
                    <w:left w:val="nil"/>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石鼓社区综合服务中心</w:t>
                  </w:r>
                </w:p>
              </w:tc>
              <w:tc>
                <w:tcPr>
                  <w:tcW w:w="3631"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Style w:val="font21"/>
                      <w:rFonts w:asciiTheme="majorEastAsia" w:eastAsiaTheme="majorEastAsia" w:hAnsiTheme="majorEastAsia" w:cs="仿宋" w:hint="eastAsia"/>
                      <w:sz w:val="21"/>
                      <w:szCs w:val="21"/>
                      <w:lang w:bidi="ar"/>
                    </w:rPr>
                    <w:t>办公室地址位于石鼓水龙油画村一楼；主要活动场地位于塘厦镇石鼓田厦路</w:t>
                  </w:r>
                  <w:r w:rsidRPr="00345963">
                    <w:rPr>
                      <w:rStyle w:val="font41"/>
                      <w:rFonts w:asciiTheme="majorEastAsia" w:eastAsiaTheme="majorEastAsia" w:hAnsiTheme="majorEastAsia" w:cs="仿宋" w:hint="eastAsia"/>
                      <w:sz w:val="21"/>
                      <w:szCs w:val="21"/>
                      <w:lang w:bidi="ar"/>
                    </w:rPr>
                    <w:t>29</w:t>
                  </w:r>
                  <w:r w:rsidRPr="00345963">
                    <w:rPr>
                      <w:rStyle w:val="font21"/>
                      <w:rFonts w:asciiTheme="majorEastAsia" w:eastAsiaTheme="majorEastAsia" w:hAnsiTheme="majorEastAsia" w:cs="仿宋" w:hint="eastAsia"/>
                      <w:sz w:val="21"/>
                      <w:szCs w:val="21"/>
                      <w:lang w:bidi="ar"/>
                    </w:rPr>
                    <w:t>号石鼓社区新时代文明实践站，总面积约为5000平方米，内部设有17个功能室，包括图书馆、康乐吧、多功能活动室、舞蹈室、油画区、书画区、四点半学堂、曲艺室、健身活动室、退伍军人服务站、人大代表联络站、基层立法联系点、健康驿站等，满足开展理论宣讲、教育服务、文化服务、健体服务、志愿服务等功能。</w:t>
                  </w:r>
                </w:p>
              </w:tc>
              <w:tc>
                <w:tcPr>
                  <w:tcW w:w="1872"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kern w:val="0"/>
                      <w:szCs w:val="21"/>
                      <w:lang w:bidi="ar"/>
                    </w:rPr>
                    <w:t>社区总面积约6平方公里，下辖10个居民小组，户籍人口约3200人，常住人口近4万人。</w:t>
                  </w:r>
                </w:p>
              </w:tc>
            </w:tr>
            <w:tr w:rsidR="00345963" w:rsidRPr="00345963" w:rsidTr="0006530F">
              <w:trPr>
                <w:jc w:val="center"/>
              </w:trPr>
              <w:tc>
                <w:tcPr>
                  <w:tcW w:w="708" w:type="dxa"/>
                  <w:tcBorders>
                    <w:top w:val="nil"/>
                    <w:left w:val="single" w:sz="4" w:space="0" w:color="000000"/>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6</w:t>
                  </w:r>
                </w:p>
              </w:tc>
              <w:tc>
                <w:tcPr>
                  <w:tcW w:w="1276" w:type="dxa"/>
                  <w:tcBorders>
                    <w:top w:val="nil"/>
                    <w:left w:val="nil"/>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石马社区综合服务中心</w:t>
                  </w:r>
                </w:p>
              </w:tc>
              <w:tc>
                <w:tcPr>
                  <w:tcW w:w="3631"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Style w:val="font21"/>
                      <w:rFonts w:asciiTheme="majorEastAsia" w:eastAsiaTheme="majorEastAsia" w:hAnsiTheme="majorEastAsia" w:cs="仿宋" w:hint="eastAsia"/>
                      <w:sz w:val="21"/>
                      <w:szCs w:val="21"/>
                      <w:lang w:bidi="ar"/>
                    </w:rPr>
                    <w:t>位于塘厦镇石马建设路路</w:t>
                  </w:r>
                  <w:r w:rsidRPr="00345963">
                    <w:rPr>
                      <w:rStyle w:val="font41"/>
                      <w:rFonts w:asciiTheme="majorEastAsia" w:eastAsiaTheme="majorEastAsia" w:hAnsiTheme="majorEastAsia" w:cs="仿宋" w:hint="eastAsia"/>
                      <w:sz w:val="21"/>
                      <w:szCs w:val="21"/>
                      <w:lang w:bidi="ar"/>
                    </w:rPr>
                    <w:t>91</w:t>
                  </w:r>
                  <w:r w:rsidRPr="00345963">
                    <w:rPr>
                      <w:rStyle w:val="font21"/>
                      <w:rFonts w:asciiTheme="majorEastAsia" w:eastAsiaTheme="majorEastAsia" w:hAnsiTheme="majorEastAsia" w:cs="仿宋" w:hint="eastAsia"/>
                      <w:sz w:val="21"/>
                      <w:szCs w:val="21"/>
                      <w:lang w:bidi="ar"/>
                    </w:rPr>
                    <w:t>号，占地面积</w:t>
                  </w:r>
                  <w:r w:rsidRPr="00345963">
                    <w:rPr>
                      <w:rStyle w:val="font41"/>
                      <w:rFonts w:asciiTheme="majorEastAsia" w:eastAsiaTheme="majorEastAsia" w:hAnsiTheme="majorEastAsia" w:cs="仿宋" w:hint="eastAsia"/>
                      <w:sz w:val="21"/>
                      <w:szCs w:val="21"/>
                      <w:lang w:bidi="ar"/>
                    </w:rPr>
                    <w:t>250</w:t>
                  </w:r>
                  <w:r w:rsidRPr="00345963">
                    <w:rPr>
                      <w:rStyle w:val="font21"/>
                      <w:rFonts w:asciiTheme="majorEastAsia" w:eastAsiaTheme="majorEastAsia" w:hAnsiTheme="majorEastAsia" w:cs="仿宋" w:hint="eastAsia"/>
                      <w:sz w:val="21"/>
                      <w:szCs w:val="21"/>
                      <w:lang w:bidi="ar"/>
                    </w:rPr>
                    <w:t>平方米，现办公场所搬至石马党群服务中心，设有会议室、活动室、舞蹈室。</w:t>
                  </w:r>
                </w:p>
              </w:tc>
              <w:tc>
                <w:tcPr>
                  <w:tcW w:w="1872"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Style w:val="font21"/>
                      <w:rFonts w:asciiTheme="majorEastAsia" w:eastAsiaTheme="majorEastAsia" w:hAnsiTheme="majorEastAsia" w:cs="仿宋" w:hint="eastAsia"/>
                      <w:sz w:val="21"/>
                      <w:szCs w:val="21"/>
                      <w:lang w:bidi="ar"/>
                    </w:rPr>
                    <w:t>石马社区总面积</w:t>
                  </w:r>
                  <w:r w:rsidRPr="00345963">
                    <w:rPr>
                      <w:rStyle w:val="font41"/>
                      <w:rFonts w:asciiTheme="majorEastAsia" w:eastAsiaTheme="majorEastAsia" w:hAnsiTheme="majorEastAsia" w:cs="仿宋" w:hint="eastAsia"/>
                      <w:sz w:val="21"/>
                      <w:szCs w:val="21"/>
                      <w:lang w:bidi="ar"/>
                    </w:rPr>
                    <w:t>2.7</w:t>
                  </w:r>
                  <w:r w:rsidRPr="00345963">
                    <w:rPr>
                      <w:rStyle w:val="font21"/>
                      <w:rFonts w:asciiTheme="majorEastAsia" w:eastAsiaTheme="majorEastAsia" w:hAnsiTheme="majorEastAsia" w:cs="仿宋" w:hint="eastAsia"/>
                      <w:sz w:val="21"/>
                      <w:szCs w:val="21"/>
                      <w:lang w:bidi="ar"/>
                    </w:rPr>
                    <w:t>平方公里，下辖4个居民小组，5个自然村，居民户244户，户籍人口604人，常住人口约2.3万人。</w:t>
                  </w:r>
                </w:p>
              </w:tc>
            </w:tr>
            <w:tr w:rsidR="00345963" w:rsidRPr="00345963" w:rsidTr="0006530F">
              <w:trPr>
                <w:jc w:val="center"/>
              </w:trPr>
              <w:tc>
                <w:tcPr>
                  <w:tcW w:w="708" w:type="dxa"/>
                  <w:tcBorders>
                    <w:top w:val="nil"/>
                    <w:left w:val="single" w:sz="4" w:space="0" w:color="000000"/>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7</w:t>
                  </w:r>
                </w:p>
              </w:tc>
              <w:tc>
                <w:tcPr>
                  <w:tcW w:w="1276" w:type="dxa"/>
                  <w:tcBorders>
                    <w:top w:val="nil"/>
                    <w:left w:val="nil"/>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平山社区综合服务中心</w:t>
                  </w:r>
                </w:p>
              </w:tc>
              <w:tc>
                <w:tcPr>
                  <w:tcW w:w="3631"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Style w:val="font21"/>
                      <w:rFonts w:asciiTheme="majorEastAsia" w:eastAsiaTheme="majorEastAsia" w:hAnsiTheme="majorEastAsia" w:cs="仿宋" w:hint="eastAsia"/>
                      <w:sz w:val="21"/>
                      <w:szCs w:val="21"/>
                      <w:lang w:bidi="ar"/>
                    </w:rPr>
                    <w:t>位于塘厦镇德正路</w:t>
                  </w:r>
                  <w:r w:rsidRPr="00345963">
                    <w:rPr>
                      <w:rStyle w:val="font41"/>
                      <w:rFonts w:asciiTheme="majorEastAsia" w:eastAsiaTheme="majorEastAsia" w:hAnsiTheme="majorEastAsia" w:cs="仿宋" w:hint="eastAsia"/>
                      <w:sz w:val="21"/>
                      <w:szCs w:val="21"/>
                      <w:lang w:bidi="ar"/>
                    </w:rPr>
                    <w:t>10</w:t>
                  </w:r>
                  <w:r w:rsidRPr="00345963">
                    <w:rPr>
                      <w:rStyle w:val="font21"/>
                      <w:rFonts w:asciiTheme="majorEastAsia" w:eastAsiaTheme="majorEastAsia" w:hAnsiTheme="majorEastAsia" w:cs="仿宋" w:hint="eastAsia"/>
                      <w:sz w:val="21"/>
                      <w:szCs w:val="21"/>
                      <w:lang w:bidi="ar"/>
                    </w:rPr>
                    <w:t>号，占地面积</w:t>
                  </w:r>
                  <w:r w:rsidRPr="00345963">
                    <w:rPr>
                      <w:rStyle w:val="font41"/>
                      <w:rFonts w:asciiTheme="majorEastAsia" w:eastAsiaTheme="majorEastAsia" w:hAnsiTheme="majorEastAsia" w:cs="仿宋" w:hint="eastAsia"/>
                      <w:sz w:val="21"/>
                      <w:szCs w:val="21"/>
                      <w:lang w:bidi="ar"/>
                    </w:rPr>
                    <w:t>1093.36</w:t>
                  </w:r>
                  <w:r w:rsidRPr="00345963">
                    <w:rPr>
                      <w:rStyle w:val="font21"/>
                      <w:rFonts w:asciiTheme="majorEastAsia" w:eastAsiaTheme="majorEastAsia" w:hAnsiTheme="majorEastAsia" w:cs="仿宋" w:hint="eastAsia"/>
                      <w:sz w:val="21"/>
                      <w:szCs w:val="21"/>
                      <w:lang w:bidi="ar"/>
                    </w:rPr>
                    <w:t>平方米。办公场所在平山党群服务中心2楼，设有会议室、驻点办公室。</w:t>
                  </w:r>
                </w:p>
              </w:tc>
              <w:tc>
                <w:tcPr>
                  <w:tcW w:w="1872"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Style w:val="font21"/>
                      <w:rFonts w:asciiTheme="majorEastAsia" w:eastAsiaTheme="majorEastAsia" w:hAnsiTheme="majorEastAsia" w:cs="仿宋" w:hint="eastAsia"/>
                      <w:sz w:val="21"/>
                      <w:szCs w:val="21"/>
                      <w:lang w:bidi="ar"/>
                    </w:rPr>
                    <w:t>平山社区总面积</w:t>
                  </w:r>
                  <w:r w:rsidRPr="00345963">
                    <w:rPr>
                      <w:rStyle w:val="font41"/>
                      <w:rFonts w:asciiTheme="majorEastAsia" w:eastAsiaTheme="majorEastAsia" w:hAnsiTheme="majorEastAsia" w:cs="仿宋" w:hint="eastAsia"/>
                      <w:sz w:val="21"/>
                      <w:szCs w:val="21"/>
                      <w:lang w:bidi="ar"/>
                    </w:rPr>
                    <w:t>4.8</w:t>
                  </w:r>
                  <w:r w:rsidRPr="00345963">
                    <w:rPr>
                      <w:rStyle w:val="font21"/>
                      <w:rFonts w:asciiTheme="majorEastAsia" w:eastAsiaTheme="majorEastAsia" w:hAnsiTheme="majorEastAsia" w:cs="仿宋" w:hint="eastAsia"/>
                      <w:sz w:val="21"/>
                      <w:szCs w:val="21"/>
                      <w:lang w:bidi="ar"/>
                    </w:rPr>
                    <w:t>平方公里，下辖</w:t>
                  </w:r>
                  <w:r w:rsidRPr="00345963">
                    <w:rPr>
                      <w:rStyle w:val="font41"/>
                      <w:rFonts w:asciiTheme="majorEastAsia" w:eastAsiaTheme="majorEastAsia" w:hAnsiTheme="majorEastAsia" w:cs="仿宋" w:hint="eastAsia"/>
                      <w:sz w:val="21"/>
                      <w:szCs w:val="21"/>
                      <w:lang w:bidi="ar"/>
                    </w:rPr>
                    <w:t>5</w:t>
                  </w:r>
                  <w:r w:rsidRPr="00345963">
                    <w:rPr>
                      <w:rStyle w:val="font21"/>
                      <w:rFonts w:asciiTheme="majorEastAsia" w:eastAsiaTheme="majorEastAsia" w:hAnsiTheme="majorEastAsia" w:cs="仿宋" w:hint="eastAsia"/>
                      <w:sz w:val="21"/>
                      <w:szCs w:val="21"/>
                      <w:lang w:bidi="ar"/>
                    </w:rPr>
                    <w:t>个居民小组，户籍人口</w:t>
                  </w:r>
                  <w:r w:rsidRPr="00345963">
                    <w:rPr>
                      <w:rStyle w:val="font41"/>
                      <w:rFonts w:asciiTheme="majorEastAsia" w:eastAsiaTheme="majorEastAsia" w:hAnsiTheme="majorEastAsia" w:cs="仿宋" w:hint="eastAsia"/>
                      <w:sz w:val="21"/>
                      <w:szCs w:val="21"/>
                      <w:lang w:bidi="ar"/>
                    </w:rPr>
                    <w:t>915</w:t>
                  </w:r>
                  <w:r w:rsidRPr="00345963">
                    <w:rPr>
                      <w:rStyle w:val="font21"/>
                      <w:rFonts w:asciiTheme="majorEastAsia" w:eastAsiaTheme="majorEastAsia" w:hAnsiTheme="majorEastAsia" w:cs="仿宋" w:hint="eastAsia"/>
                      <w:sz w:val="21"/>
                      <w:szCs w:val="21"/>
                      <w:lang w:bidi="ar"/>
                    </w:rPr>
                    <w:t>人，常住人口近</w:t>
                  </w:r>
                  <w:r w:rsidRPr="00345963">
                    <w:rPr>
                      <w:rStyle w:val="font41"/>
                      <w:rFonts w:asciiTheme="majorEastAsia" w:eastAsiaTheme="majorEastAsia" w:hAnsiTheme="majorEastAsia" w:cs="仿宋" w:hint="eastAsia"/>
                      <w:sz w:val="21"/>
                      <w:szCs w:val="21"/>
                      <w:lang w:bidi="ar"/>
                    </w:rPr>
                    <w:t>20000</w:t>
                  </w:r>
                  <w:r w:rsidRPr="00345963">
                    <w:rPr>
                      <w:rStyle w:val="font21"/>
                      <w:rFonts w:asciiTheme="majorEastAsia" w:eastAsiaTheme="majorEastAsia" w:hAnsiTheme="majorEastAsia" w:cs="仿宋" w:hint="eastAsia"/>
                      <w:sz w:val="21"/>
                      <w:szCs w:val="21"/>
                      <w:lang w:bidi="ar"/>
                    </w:rPr>
                    <w:t>人。</w:t>
                  </w:r>
                </w:p>
              </w:tc>
            </w:tr>
            <w:tr w:rsidR="00345963" w:rsidRPr="00345963" w:rsidTr="0006530F">
              <w:trPr>
                <w:jc w:val="center"/>
              </w:trPr>
              <w:tc>
                <w:tcPr>
                  <w:tcW w:w="708" w:type="dxa"/>
                  <w:tcBorders>
                    <w:top w:val="nil"/>
                    <w:left w:val="single" w:sz="4" w:space="0" w:color="000000"/>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8</w:t>
                  </w:r>
                </w:p>
              </w:tc>
              <w:tc>
                <w:tcPr>
                  <w:tcW w:w="1276" w:type="dxa"/>
                  <w:tcBorders>
                    <w:top w:val="nil"/>
                    <w:left w:val="nil"/>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proofErr w:type="gramStart"/>
                  <w:r w:rsidRPr="00345963">
                    <w:rPr>
                      <w:rFonts w:asciiTheme="majorEastAsia" w:eastAsiaTheme="majorEastAsia" w:hAnsiTheme="majorEastAsia" w:cs="仿宋" w:hint="eastAsia"/>
                      <w:color w:val="000000"/>
                      <w:szCs w:val="21"/>
                    </w:rPr>
                    <w:t>莆</w:t>
                  </w:r>
                  <w:proofErr w:type="gramEnd"/>
                  <w:r w:rsidRPr="00345963">
                    <w:rPr>
                      <w:rFonts w:asciiTheme="majorEastAsia" w:eastAsiaTheme="majorEastAsia" w:hAnsiTheme="majorEastAsia" w:cs="仿宋" w:hint="eastAsia"/>
                      <w:color w:val="000000"/>
                      <w:szCs w:val="21"/>
                    </w:rPr>
                    <w:t>心湖社区综合服务中心</w:t>
                  </w:r>
                </w:p>
              </w:tc>
              <w:tc>
                <w:tcPr>
                  <w:tcW w:w="3631"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Style w:val="font21"/>
                      <w:rFonts w:asciiTheme="majorEastAsia" w:eastAsiaTheme="majorEastAsia" w:hAnsiTheme="majorEastAsia" w:cs="仿宋" w:hint="eastAsia"/>
                      <w:sz w:val="21"/>
                      <w:szCs w:val="21"/>
                      <w:lang w:bidi="ar"/>
                    </w:rPr>
                    <w:t>位于塘厦镇</w:t>
                  </w:r>
                  <w:proofErr w:type="gramStart"/>
                  <w:r w:rsidRPr="00345963">
                    <w:rPr>
                      <w:rStyle w:val="font21"/>
                      <w:rFonts w:asciiTheme="majorEastAsia" w:eastAsiaTheme="majorEastAsia" w:hAnsiTheme="majorEastAsia" w:cs="仿宋" w:hint="eastAsia"/>
                      <w:sz w:val="21"/>
                      <w:szCs w:val="21"/>
                      <w:lang w:bidi="ar"/>
                    </w:rPr>
                    <w:t>莆</w:t>
                  </w:r>
                  <w:proofErr w:type="gramEnd"/>
                  <w:r w:rsidRPr="00345963">
                    <w:rPr>
                      <w:rStyle w:val="font21"/>
                      <w:rFonts w:asciiTheme="majorEastAsia" w:eastAsiaTheme="majorEastAsia" w:hAnsiTheme="majorEastAsia" w:cs="仿宋" w:hint="eastAsia"/>
                      <w:sz w:val="21"/>
                      <w:szCs w:val="21"/>
                      <w:lang w:bidi="ar"/>
                    </w:rPr>
                    <w:t>心湖中心一路</w:t>
                  </w:r>
                  <w:r w:rsidRPr="00345963">
                    <w:rPr>
                      <w:rStyle w:val="font41"/>
                      <w:rFonts w:asciiTheme="majorEastAsia" w:eastAsiaTheme="majorEastAsia" w:hAnsiTheme="majorEastAsia" w:cs="仿宋" w:hint="eastAsia"/>
                      <w:sz w:val="21"/>
                      <w:szCs w:val="21"/>
                      <w:lang w:bidi="ar"/>
                    </w:rPr>
                    <w:t>17</w:t>
                  </w:r>
                  <w:r w:rsidRPr="00345963">
                    <w:rPr>
                      <w:rStyle w:val="font21"/>
                      <w:rFonts w:asciiTheme="majorEastAsia" w:eastAsiaTheme="majorEastAsia" w:hAnsiTheme="majorEastAsia" w:cs="仿宋" w:hint="eastAsia"/>
                      <w:sz w:val="21"/>
                      <w:szCs w:val="21"/>
                      <w:lang w:bidi="ar"/>
                    </w:rPr>
                    <w:t>号</w:t>
                  </w:r>
                  <w:r w:rsidRPr="00345963">
                    <w:rPr>
                      <w:rStyle w:val="font41"/>
                      <w:rFonts w:asciiTheme="majorEastAsia" w:eastAsiaTheme="majorEastAsia" w:hAnsiTheme="majorEastAsia" w:cs="仿宋" w:hint="eastAsia"/>
                      <w:sz w:val="21"/>
                      <w:szCs w:val="21"/>
                      <w:lang w:bidi="ar"/>
                    </w:rPr>
                    <w:t>3</w:t>
                  </w:r>
                  <w:r w:rsidRPr="00345963">
                    <w:rPr>
                      <w:rStyle w:val="font21"/>
                      <w:rFonts w:asciiTheme="majorEastAsia" w:eastAsiaTheme="majorEastAsia" w:hAnsiTheme="majorEastAsia" w:cs="仿宋" w:hint="eastAsia"/>
                      <w:sz w:val="21"/>
                      <w:szCs w:val="21"/>
                      <w:lang w:bidi="ar"/>
                    </w:rPr>
                    <w:t>楼，占地面积</w:t>
                  </w:r>
                  <w:r w:rsidRPr="00345963">
                    <w:rPr>
                      <w:rStyle w:val="font41"/>
                      <w:rFonts w:asciiTheme="majorEastAsia" w:eastAsiaTheme="majorEastAsia" w:hAnsiTheme="majorEastAsia" w:cs="仿宋" w:hint="eastAsia"/>
                      <w:sz w:val="21"/>
                      <w:szCs w:val="21"/>
                      <w:lang w:bidi="ar"/>
                    </w:rPr>
                    <w:t>700</w:t>
                  </w:r>
                  <w:r w:rsidRPr="00345963">
                    <w:rPr>
                      <w:rStyle w:val="font21"/>
                      <w:rFonts w:asciiTheme="majorEastAsia" w:eastAsiaTheme="majorEastAsia" w:hAnsiTheme="majorEastAsia" w:cs="仿宋" w:hint="eastAsia"/>
                      <w:sz w:val="21"/>
                      <w:szCs w:val="21"/>
                      <w:lang w:bidi="ar"/>
                    </w:rPr>
                    <w:t>平方米。</w:t>
                  </w:r>
                </w:p>
              </w:tc>
              <w:tc>
                <w:tcPr>
                  <w:tcW w:w="1872"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proofErr w:type="gramStart"/>
                  <w:r w:rsidRPr="00345963">
                    <w:rPr>
                      <w:rStyle w:val="font21"/>
                      <w:rFonts w:asciiTheme="majorEastAsia" w:eastAsiaTheme="majorEastAsia" w:hAnsiTheme="majorEastAsia" w:cs="仿宋" w:hint="eastAsia"/>
                      <w:sz w:val="21"/>
                      <w:szCs w:val="21"/>
                      <w:lang w:bidi="ar"/>
                    </w:rPr>
                    <w:t>莆</w:t>
                  </w:r>
                  <w:proofErr w:type="gramEnd"/>
                  <w:r w:rsidRPr="00345963">
                    <w:rPr>
                      <w:rStyle w:val="font21"/>
                      <w:rFonts w:asciiTheme="majorEastAsia" w:eastAsiaTheme="majorEastAsia" w:hAnsiTheme="majorEastAsia" w:cs="仿宋" w:hint="eastAsia"/>
                      <w:sz w:val="21"/>
                      <w:szCs w:val="21"/>
                      <w:lang w:bidi="ar"/>
                    </w:rPr>
                    <w:t>心湖社区总面积</w:t>
                  </w:r>
                  <w:r w:rsidRPr="00345963">
                    <w:rPr>
                      <w:rStyle w:val="font41"/>
                      <w:rFonts w:asciiTheme="majorEastAsia" w:eastAsiaTheme="majorEastAsia" w:hAnsiTheme="majorEastAsia" w:cs="仿宋" w:hint="eastAsia"/>
                      <w:sz w:val="21"/>
                      <w:szCs w:val="21"/>
                      <w:lang w:bidi="ar"/>
                    </w:rPr>
                    <w:t>6.8</w:t>
                  </w:r>
                  <w:r w:rsidRPr="00345963">
                    <w:rPr>
                      <w:rStyle w:val="font21"/>
                      <w:rFonts w:asciiTheme="majorEastAsia" w:eastAsiaTheme="majorEastAsia" w:hAnsiTheme="majorEastAsia" w:cs="仿宋" w:hint="eastAsia"/>
                      <w:sz w:val="21"/>
                      <w:szCs w:val="21"/>
                      <w:lang w:bidi="ar"/>
                    </w:rPr>
                    <w:t>平方公里，下辖</w:t>
                  </w:r>
                  <w:r w:rsidRPr="00345963">
                    <w:rPr>
                      <w:rStyle w:val="font41"/>
                      <w:rFonts w:asciiTheme="majorEastAsia" w:eastAsiaTheme="majorEastAsia" w:hAnsiTheme="majorEastAsia" w:cs="仿宋" w:hint="eastAsia"/>
                      <w:sz w:val="21"/>
                      <w:szCs w:val="21"/>
                      <w:lang w:bidi="ar"/>
                    </w:rPr>
                    <w:t>13</w:t>
                  </w:r>
                  <w:r w:rsidRPr="00345963">
                    <w:rPr>
                      <w:rStyle w:val="font21"/>
                      <w:rFonts w:asciiTheme="majorEastAsia" w:eastAsiaTheme="majorEastAsia" w:hAnsiTheme="majorEastAsia" w:cs="仿宋" w:hint="eastAsia"/>
                      <w:sz w:val="21"/>
                      <w:szCs w:val="21"/>
                      <w:lang w:bidi="ar"/>
                    </w:rPr>
                    <w:t>个居民小组，户籍人口</w:t>
                  </w:r>
                  <w:r w:rsidRPr="00345963">
                    <w:rPr>
                      <w:rStyle w:val="font41"/>
                      <w:rFonts w:asciiTheme="majorEastAsia" w:eastAsiaTheme="majorEastAsia" w:hAnsiTheme="majorEastAsia" w:cs="仿宋" w:hint="eastAsia"/>
                      <w:sz w:val="21"/>
                      <w:szCs w:val="21"/>
                      <w:lang w:bidi="ar"/>
                    </w:rPr>
                    <w:t>2688</w:t>
                  </w:r>
                  <w:r w:rsidRPr="00345963">
                    <w:rPr>
                      <w:rStyle w:val="font21"/>
                      <w:rFonts w:asciiTheme="majorEastAsia" w:eastAsiaTheme="majorEastAsia" w:hAnsiTheme="majorEastAsia" w:cs="仿宋" w:hint="eastAsia"/>
                      <w:sz w:val="21"/>
                      <w:szCs w:val="21"/>
                      <w:lang w:bidi="ar"/>
                    </w:rPr>
                    <w:t>人，常住人口</w:t>
                  </w:r>
                  <w:r w:rsidRPr="00345963">
                    <w:rPr>
                      <w:rStyle w:val="font41"/>
                      <w:rFonts w:asciiTheme="majorEastAsia" w:eastAsiaTheme="majorEastAsia" w:hAnsiTheme="majorEastAsia" w:cs="仿宋" w:hint="eastAsia"/>
                      <w:sz w:val="21"/>
                      <w:szCs w:val="21"/>
                      <w:lang w:bidi="ar"/>
                    </w:rPr>
                    <w:t>20000</w:t>
                  </w:r>
                  <w:r w:rsidRPr="00345963">
                    <w:rPr>
                      <w:rStyle w:val="font21"/>
                      <w:rFonts w:asciiTheme="majorEastAsia" w:eastAsiaTheme="majorEastAsia" w:hAnsiTheme="majorEastAsia" w:cs="仿宋" w:hint="eastAsia"/>
                      <w:sz w:val="21"/>
                      <w:szCs w:val="21"/>
                      <w:lang w:bidi="ar"/>
                    </w:rPr>
                    <w:t>人。</w:t>
                  </w:r>
                </w:p>
              </w:tc>
            </w:tr>
            <w:tr w:rsidR="00345963" w:rsidRPr="00345963" w:rsidTr="0006530F">
              <w:trPr>
                <w:jc w:val="center"/>
              </w:trPr>
              <w:tc>
                <w:tcPr>
                  <w:tcW w:w="708" w:type="dxa"/>
                  <w:tcBorders>
                    <w:top w:val="nil"/>
                    <w:left w:val="single" w:sz="4" w:space="0" w:color="000000"/>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9</w:t>
                  </w:r>
                </w:p>
              </w:tc>
              <w:tc>
                <w:tcPr>
                  <w:tcW w:w="1276" w:type="dxa"/>
                  <w:tcBorders>
                    <w:top w:val="nil"/>
                    <w:left w:val="nil"/>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诸佛岭社区</w:t>
                  </w:r>
                  <w:r w:rsidRPr="00345963">
                    <w:rPr>
                      <w:rFonts w:asciiTheme="majorEastAsia" w:eastAsiaTheme="majorEastAsia" w:hAnsiTheme="majorEastAsia" w:cs="仿宋" w:hint="eastAsia"/>
                      <w:color w:val="000000"/>
                      <w:szCs w:val="21"/>
                    </w:rPr>
                    <w:lastRenderedPageBreak/>
                    <w:t>综合服务中心</w:t>
                  </w:r>
                </w:p>
              </w:tc>
              <w:tc>
                <w:tcPr>
                  <w:tcW w:w="3631"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Style w:val="font21"/>
                      <w:rFonts w:asciiTheme="majorEastAsia" w:eastAsiaTheme="majorEastAsia" w:hAnsiTheme="majorEastAsia" w:cs="仿宋" w:hint="eastAsia"/>
                      <w:sz w:val="21"/>
                      <w:szCs w:val="21"/>
                      <w:lang w:bidi="ar"/>
                    </w:rPr>
                    <w:lastRenderedPageBreak/>
                    <w:t>办公地点位于塘厦镇诸佛岭</w:t>
                  </w:r>
                  <w:proofErr w:type="gramStart"/>
                  <w:r w:rsidRPr="00345963">
                    <w:rPr>
                      <w:rStyle w:val="font21"/>
                      <w:rFonts w:asciiTheme="majorEastAsia" w:eastAsiaTheme="majorEastAsia" w:hAnsiTheme="majorEastAsia" w:cs="仿宋" w:hint="eastAsia"/>
                      <w:sz w:val="21"/>
                      <w:szCs w:val="21"/>
                      <w:lang w:bidi="ar"/>
                    </w:rPr>
                    <w:t>新村八</w:t>
                  </w:r>
                  <w:proofErr w:type="gramEnd"/>
                  <w:r w:rsidRPr="00345963">
                    <w:rPr>
                      <w:rStyle w:val="font21"/>
                      <w:rFonts w:asciiTheme="majorEastAsia" w:eastAsiaTheme="majorEastAsia" w:hAnsiTheme="majorEastAsia" w:cs="仿宋" w:hint="eastAsia"/>
                      <w:sz w:val="21"/>
                      <w:szCs w:val="21"/>
                      <w:lang w:bidi="ar"/>
                    </w:rPr>
                    <w:t>巷</w:t>
                  </w:r>
                  <w:r w:rsidRPr="00345963">
                    <w:rPr>
                      <w:rStyle w:val="font41"/>
                      <w:rFonts w:asciiTheme="majorEastAsia" w:eastAsiaTheme="majorEastAsia" w:hAnsiTheme="majorEastAsia" w:cs="仿宋" w:hint="eastAsia"/>
                      <w:sz w:val="21"/>
                      <w:szCs w:val="21"/>
                      <w:lang w:bidi="ar"/>
                    </w:rPr>
                    <w:lastRenderedPageBreak/>
                    <w:t>2</w:t>
                  </w:r>
                  <w:r w:rsidRPr="00345963">
                    <w:rPr>
                      <w:rStyle w:val="font21"/>
                      <w:rFonts w:asciiTheme="majorEastAsia" w:eastAsiaTheme="majorEastAsia" w:hAnsiTheme="majorEastAsia" w:cs="仿宋" w:hint="eastAsia"/>
                      <w:sz w:val="21"/>
                      <w:szCs w:val="21"/>
                      <w:lang w:bidi="ar"/>
                    </w:rPr>
                    <w:t>号，占地面积</w:t>
                  </w:r>
                  <w:r w:rsidRPr="00345963">
                    <w:rPr>
                      <w:rStyle w:val="font41"/>
                      <w:rFonts w:asciiTheme="majorEastAsia" w:eastAsiaTheme="majorEastAsia" w:hAnsiTheme="majorEastAsia" w:cs="仿宋" w:hint="eastAsia"/>
                      <w:sz w:val="21"/>
                      <w:szCs w:val="21"/>
                      <w:lang w:bidi="ar"/>
                    </w:rPr>
                    <w:t>600</w:t>
                  </w:r>
                  <w:r w:rsidRPr="00345963">
                    <w:rPr>
                      <w:rStyle w:val="font21"/>
                      <w:rFonts w:asciiTheme="majorEastAsia" w:eastAsiaTheme="majorEastAsia" w:hAnsiTheme="majorEastAsia" w:cs="仿宋" w:hint="eastAsia"/>
                      <w:sz w:val="21"/>
                      <w:szCs w:val="21"/>
                      <w:lang w:bidi="ar"/>
                    </w:rPr>
                    <w:t>平方米。主要活动场地位于塘厦镇诸佛岭社区一期老人活动中心，总面积400平分米，内部设有老人活动室、儿童活动室、舞蹈室等，满足开展妇女技能培训活动、妇女舞蹈兴趣班、儿童兴趣班、长者茶话会、长者兴趣班等各类活动。</w:t>
                  </w:r>
                </w:p>
              </w:tc>
              <w:tc>
                <w:tcPr>
                  <w:tcW w:w="1872"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Style w:val="font21"/>
                      <w:rFonts w:asciiTheme="majorEastAsia" w:eastAsiaTheme="majorEastAsia" w:hAnsiTheme="majorEastAsia" w:cs="仿宋" w:hint="eastAsia"/>
                      <w:sz w:val="21"/>
                      <w:szCs w:val="21"/>
                      <w:lang w:bidi="ar"/>
                    </w:rPr>
                    <w:lastRenderedPageBreak/>
                    <w:t>诸佛岭社区总面</w:t>
                  </w:r>
                  <w:r w:rsidRPr="00345963">
                    <w:rPr>
                      <w:rStyle w:val="font21"/>
                      <w:rFonts w:asciiTheme="majorEastAsia" w:eastAsiaTheme="majorEastAsia" w:hAnsiTheme="majorEastAsia" w:cs="仿宋" w:hint="eastAsia"/>
                      <w:sz w:val="21"/>
                      <w:szCs w:val="21"/>
                      <w:lang w:bidi="ar"/>
                    </w:rPr>
                    <w:lastRenderedPageBreak/>
                    <w:t>积</w:t>
                  </w:r>
                  <w:r w:rsidRPr="00345963">
                    <w:rPr>
                      <w:rStyle w:val="font41"/>
                      <w:rFonts w:asciiTheme="majorEastAsia" w:eastAsiaTheme="majorEastAsia" w:hAnsiTheme="majorEastAsia" w:cs="仿宋" w:hint="eastAsia"/>
                      <w:sz w:val="21"/>
                      <w:szCs w:val="21"/>
                      <w:lang w:bidi="ar"/>
                    </w:rPr>
                    <w:t>2.94</w:t>
                  </w:r>
                  <w:r w:rsidRPr="00345963">
                    <w:rPr>
                      <w:rStyle w:val="font21"/>
                      <w:rFonts w:asciiTheme="majorEastAsia" w:eastAsiaTheme="majorEastAsia" w:hAnsiTheme="majorEastAsia" w:cs="仿宋" w:hint="eastAsia"/>
                      <w:sz w:val="21"/>
                      <w:szCs w:val="21"/>
                      <w:lang w:bidi="ar"/>
                    </w:rPr>
                    <w:t>平方公里，下辖</w:t>
                  </w:r>
                  <w:r w:rsidRPr="00345963">
                    <w:rPr>
                      <w:rStyle w:val="font41"/>
                      <w:rFonts w:asciiTheme="majorEastAsia" w:eastAsiaTheme="majorEastAsia" w:hAnsiTheme="majorEastAsia" w:cs="仿宋" w:hint="eastAsia"/>
                      <w:sz w:val="21"/>
                      <w:szCs w:val="21"/>
                      <w:lang w:bidi="ar"/>
                    </w:rPr>
                    <w:t>5</w:t>
                  </w:r>
                  <w:r w:rsidRPr="00345963">
                    <w:rPr>
                      <w:rStyle w:val="font21"/>
                      <w:rFonts w:asciiTheme="majorEastAsia" w:eastAsiaTheme="majorEastAsia" w:hAnsiTheme="majorEastAsia" w:cs="仿宋" w:hint="eastAsia"/>
                      <w:sz w:val="21"/>
                      <w:szCs w:val="21"/>
                      <w:lang w:bidi="ar"/>
                    </w:rPr>
                    <w:t>个居民小组，户籍人口约</w:t>
                  </w:r>
                  <w:r w:rsidRPr="00345963">
                    <w:rPr>
                      <w:rStyle w:val="font41"/>
                      <w:rFonts w:asciiTheme="majorEastAsia" w:eastAsiaTheme="majorEastAsia" w:hAnsiTheme="majorEastAsia" w:cs="仿宋" w:hint="eastAsia"/>
                      <w:sz w:val="21"/>
                      <w:szCs w:val="21"/>
                      <w:lang w:bidi="ar"/>
                    </w:rPr>
                    <w:t>1300</w:t>
                  </w:r>
                  <w:r w:rsidRPr="00345963">
                    <w:rPr>
                      <w:rStyle w:val="font21"/>
                      <w:rFonts w:asciiTheme="majorEastAsia" w:eastAsiaTheme="majorEastAsia" w:hAnsiTheme="majorEastAsia" w:cs="仿宋" w:hint="eastAsia"/>
                      <w:sz w:val="21"/>
                      <w:szCs w:val="21"/>
                      <w:lang w:bidi="ar"/>
                    </w:rPr>
                    <w:t>人，常住人口</w:t>
                  </w:r>
                  <w:r w:rsidRPr="00345963">
                    <w:rPr>
                      <w:rStyle w:val="font41"/>
                      <w:rFonts w:asciiTheme="majorEastAsia" w:eastAsiaTheme="majorEastAsia" w:hAnsiTheme="majorEastAsia" w:cs="仿宋" w:hint="eastAsia"/>
                      <w:sz w:val="21"/>
                      <w:szCs w:val="21"/>
                      <w:lang w:bidi="ar"/>
                    </w:rPr>
                    <w:t>25000</w:t>
                  </w:r>
                  <w:r w:rsidRPr="00345963">
                    <w:rPr>
                      <w:rStyle w:val="font21"/>
                      <w:rFonts w:asciiTheme="majorEastAsia" w:eastAsiaTheme="majorEastAsia" w:hAnsiTheme="majorEastAsia" w:cs="仿宋" w:hint="eastAsia"/>
                      <w:sz w:val="21"/>
                      <w:szCs w:val="21"/>
                      <w:lang w:bidi="ar"/>
                    </w:rPr>
                    <w:t>人。</w:t>
                  </w:r>
                </w:p>
              </w:tc>
            </w:tr>
            <w:tr w:rsidR="00345963" w:rsidRPr="00345963" w:rsidTr="0006530F">
              <w:trPr>
                <w:jc w:val="center"/>
              </w:trPr>
              <w:tc>
                <w:tcPr>
                  <w:tcW w:w="708" w:type="dxa"/>
                  <w:tcBorders>
                    <w:top w:val="nil"/>
                    <w:left w:val="single" w:sz="4" w:space="0" w:color="000000"/>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lastRenderedPageBreak/>
                    <w:t>10</w:t>
                  </w:r>
                </w:p>
              </w:tc>
              <w:tc>
                <w:tcPr>
                  <w:tcW w:w="1276" w:type="dxa"/>
                  <w:tcBorders>
                    <w:top w:val="nil"/>
                    <w:left w:val="nil"/>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振兴围社区综合服务中心</w:t>
                  </w:r>
                </w:p>
              </w:tc>
              <w:tc>
                <w:tcPr>
                  <w:tcW w:w="3631"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kern w:val="0"/>
                      <w:szCs w:val="21"/>
                      <w:lang w:bidi="ar"/>
                    </w:rPr>
                    <w:t>办公地址位于塘厦</w:t>
                  </w:r>
                  <w:proofErr w:type="gramStart"/>
                  <w:r w:rsidRPr="00345963">
                    <w:rPr>
                      <w:rFonts w:asciiTheme="majorEastAsia" w:eastAsiaTheme="majorEastAsia" w:hAnsiTheme="majorEastAsia" w:cs="仿宋" w:hint="eastAsia"/>
                      <w:color w:val="000000"/>
                      <w:kern w:val="0"/>
                      <w:szCs w:val="21"/>
                      <w:lang w:bidi="ar"/>
                    </w:rPr>
                    <w:t>镇振溪路</w:t>
                  </w:r>
                  <w:proofErr w:type="gramEnd"/>
                  <w:r w:rsidRPr="00345963">
                    <w:rPr>
                      <w:rStyle w:val="font41"/>
                      <w:rFonts w:asciiTheme="majorEastAsia" w:eastAsiaTheme="majorEastAsia" w:hAnsiTheme="majorEastAsia" w:cs="仿宋" w:hint="eastAsia"/>
                      <w:sz w:val="21"/>
                      <w:szCs w:val="21"/>
                      <w:lang w:bidi="ar"/>
                    </w:rPr>
                    <w:t>14</w:t>
                  </w:r>
                  <w:r w:rsidRPr="00345963">
                    <w:rPr>
                      <w:rStyle w:val="font21"/>
                      <w:rFonts w:asciiTheme="majorEastAsia" w:eastAsiaTheme="majorEastAsia" w:hAnsiTheme="majorEastAsia" w:cs="仿宋" w:hint="eastAsia"/>
                      <w:sz w:val="21"/>
                      <w:szCs w:val="21"/>
                      <w:lang w:bidi="ar"/>
                    </w:rPr>
                    <w:t>号，占地面积</w:t>
                  </w:r>
                  <w:r w:rsidRPr="00345963">
                    <w:rPr>
                      <w:rStyle w:val="font41"/>
                      <w:rFonts w:asciiTheme="majorEastAsia" w:eastAsiaTheme="majorEastAsia" w:hAnsiTheme="majorEastAsia" w:cs="仿宋" w:hint="eastAsia"/>
                      <w:sz w:val="21"/>
                      <w:szCs w:val="21"/>
                      <w:lang w:bidi="ar"/>
                    </w:rPr>
                    <w:t>215</w:t>
                  </w:r>
                  <w:r w:rsidRPr="00345963">
                    <w:rPr>
                      <w:rStyle w:val="font21"/>
                      <w:rFonts w:asciiTheme="majorEastAsia" w:eastAsiaTheme="majorEastAsia" w:hAnsiTheme="majorEastAsia" w:cs="仿宋" w:hint="eastAsia"/>
                      <w:sz w:val="21"/>
                      <w:szCs w:val="21"/>
                      <w:lang w:bidi="ar"/>
                    </w:rPr>
                    <w:t>平方米，与振兴围社区新时代文明实践站、振兴围社区综合文化服务中心，共用办公场所及挂牌。内部设有健身室、心理咨询室，活动室，满足开展青少年兴趣班等活动。</w:t>
                  </w:r>
                </w:p>
              </w:tc>
              <w:tc>
                <w:tcPr>
                  <w:tcW w:w="1872"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kern w:val="0"/>
                      <w:szCs w:val="21"/>
                      <w:lang w:bidi="ar"/>
                    </w:rPr>
                    <w:t>振兴围社区总面积</w:t>
                  </w:r>
                  <w:r w:rsidRPr="00345963">
                    <w:rPr>
                      <w:rStyle w:val="font41"/>
                      <w:rFonts w:asciiTheme="majorEastAsia" w:eastAsiaTheme="majorEastAsia" w:hAnsiTheme="majorEastAsia" w:cs="仿宋" w:hint="eastAsia"/>
                      <w:sz w:val="21"/>
                      <w:szCs w:val="21"/>
                      <w:lang w:bidi="ar"/>
                    </w:rPr>
                    <w:t>2.5</w:t>
                  </w:r>
                  <w:r w:rsidRPr="00345963">
                    <w:rPr>
                      <w:rStyle w:val="font21"/>
                      <w:rFonts w:asciiTheme="majorEastAsia" w:eastAsiaTheme="majorEastAsia" w:hAnsiTheme="majorEastAsia" w:cs="仿宋" w:hint="eastAsia"/>
                      <w:sz w:val="21"/>
                      <w:szCs w:val="21"/>
                      <w:lang w:bidi="ar"/>
                    </w:rPr>
                    <w:t>平方公里，下辖</w:t>
                  </w:r>
                  <w:r w:rsidRPr="00345963">
                    <w:rPr>
                      <w:rStyle w:val="font41"/>
                      <w:rFonts w:asciiTheme="majorEastAsia" w:eastAsiaTheme="majorEastAsia" w:hAnsiTheme="majorEastAsia" w:cs="仿宋" w:hint="eastAsia"/>
                      <w:sz w:val="21"/>
                      <w:szCs w:val="21"/>
                      <w:lang w:bidi="ar"/>
                    </w:rPr>
                    <w:t>8</w:t>
                  </w:r>
                  <w:r w:rsidRPr="00345963">
                    <w:rPr>
                      <w:rStyle w:val="font21"/>
                      <w:rFonts w:asciiTheme="majorEastAsia" w:eastAsiaTheme="majorEastAsia" w:hAnsiTheme="majorEastAsia" w:cs="仿宋" w:hint="eastAsia"/>
                      <w:sz w:val="21"/>
                      <w:szCs w:val="21"/>
                      <w:lang w:bidi="ar"/>
                    </w:rPr>
                    <w:t>个居民小组，户籍人口</w:t>
                  </w:r>
                  <w:r w:rsidRPr="00345963">
                    <w:rPr>
                      <w:rStyle w:val="font41"/>
                      <w:rFonts w:asciiTheme="majorEastAsia" w:eastAsiaTheme="majorEastAsia" w:hAnsiTheme="majorEastAsia" w:cs="仿宋" w:hint="eastAsia"/>
                      <w:sz w:val="21"/>
                      <w:szCs w:val="21"/>
                      <w:lang w:bidi="ar"/>
                    </w:rPr>
                    <w:t>1243</w:t>
                  </w:r>
                  <w:r w:rsidRPr="00345963">
                    <w:rPr>
                      <w:rStyle w:val="font21"/>
                      <w:rFonts w:asciiTheme="majorEastAsia" w:eastAsiaTheme="majorEastAsia" w:hAnsiTheme="majorEastAsia" w:cs="仿宋" w:hint="eastAsia"/>
                      <w:sz w:val="21"/>
                      <w:szCs w:val="21"/>
                      <w:lang w:bidi="ar"/>
                    </w:rPr>
                    <w:t>人，常住人口约</w:t>
                  </w:r>
                  <w:r w:rsidRPr="00345963">
                    <w:rPr>
                      <w:rStyle w:val="font41"/>
                      <w:rFonts w:asciiTheme="majorEastAsia" w:eastAsiaTheme="majorEastAsia" w:hAnsiTheme="majorEastAsia" w:cs="仿宋" w:hint="eastAsia"/>
                      <w:sz w:val="21"/>
                      <w:szCs w:val="21"/>
                      <w:lang w:bidi="ar"/>
                    </w:rPr>
                    <w:t>20000</w:t>
                  </w:r>
                  <w:r w:rsidRPr="00345963">
                    <w:rPr>
                      <w:rStyle w:val="font21"/>
                      <w:rFonts w:asciiTheme="majorEastAsia" w:eastAsiaTheme="majorEastAsia" w:hAnsiTheme="majorEastAsia" w:cs="仿宋" w:hint="eastAsia"/>
                      <w:sz w:val="21"/>
                      <w:szCs w:val="21"/>
                      <w:lang w:bidi="ar"/>
                    </w:rPr>
                    <w:t>万人。</w:t>
                  </w:r>
                </w:p>
              </w:tc>
            </w:tr>
            <w:tr w:rsidR="00345963" w:rsidRPr="00345963" w:rsidTr="0006530F">
              <w:trPr>
                <w:jc w:val="center"/>
              </w:trPr>
              <w:tc>
                <w:tcPr>
                  <w:tcW w:w="708" w:type="dxa"/>
                  <w:tcBorders>
                    <w:top w:val="nil"/>
                    <w:left w:val="single" w:sz="4" w:space="0" w:color="000000"/>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11</w:t>
                  </w:r>
                </w:p>
              </w:tc>
              <w:tc>
                <w:tcPr>
                  <w:tcW w:w="1276" w:type="dxa"/>
                  <w:tcBorders>
                    <w:top w:val="nil"/>
                    <w:left w:val="nil"/>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四村社区综合服务中心</w:t>
                  </w:r>
                </w:p>
              </w:tc>
              <w:tc>
                <w:tcPr>
                  <w:tcW w:w="3631"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kern w:val="0"/>
                      <w:szCs w:val="21"/>
                      <w:lang w:bidi="ar"/>
                    </w:rPr>
                    <w:t>办公地点位于塘厦镇龙环路 33 号，占地面积 3000 余平方米。主要活动场地设于四村公寓会所内，内部规划有老人活动室、图书阅览室、妇女之家、室内篮球场、健康小屋及党建会议室等功能区域，可满足儿童青少年兴趣班、长者生日会、长者健康学堂、妇女技能培训及大型游园会等各类活动的开展需求。</w:t>
                  </w:r>
                </w:p>
              </w:tc>
              <w:tc>
                <w:tcPr>
                  <w:tcW w:w="1872"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Style w:val="font21"/>
                      <w:rFonts w:asciiTheme="majorEastAsia" w:eastAsiaTheme="majorEastAsia" w:hAnsiTheme="majorEastAsia" w:cs="仿宋" w:hint="eastAsia"/>
                      <w:sz w:val="21"/>
                      <w:szCs w:val="21"/>
                      <w:lang w:bidi="ar"/>
                    </w:rPr>
                    <w:t>四村社区总面积</w:t>
                  </w:r>
                  <w:r w:rsidRPr="00345963">
                    <w:rPr>
                      <w:rStyle w:val="font41"/>
                      <w:rFonts w:asciiTheme="majorEastAsia" w:eastAsiaTheme="majorEastAsia" w:hAnsiTheme="majorEastAsia" w:cs="仿宋" w:hint="eastAsia"/>
                      <w:sz w:val="21"/>
                      <w:szCs w:val="21"/>
                      <w:lang w:bidi="ar"/>
                    </w:rPr>
                    <w:t>5.5</w:t>
                  </w:r>
                  <w:r w:rsidRPr="00345963">
                    <w:rPr>
                      <w:rStyle w:val="font21"/>
                      <w:rFonts w:asciiTheme="majorEastAsia" w:eastAsiaTheme="majorEastAsia" w:hAnsiTheme="majorEastAsia" w:cs="仿宋" w:hint="eastAsia"/>
                      <w:sz w:val="21"/>
                      <w:szCs w:val="21"/>
                      <w:lang w:bidi="ar"/>
                    </w:rPr>
                    <w:t>平方公里，下辖</w:t>
                  </w:r>
                  <w:r w:rsidRPr="00345963">
                    <w:rPr>
                      <w:rStyle w:val="font41"/>
                      <w:rFonts w:asciiTheme="majorEastAsia" w:eastAsiaTheme="majorEastAsia" w:hAnsiTheme="majorEastAsia" w:cs="仿宋" w:hint="eastAsia"/>
                      <w:sz w:val="21"/>
                      <w:szCs w:val="21"/>
                      <w:lang w:bidi="ar"/>
                    </w:rPr>
                    <w:t>7</w:t>
                  </w:r>
                  <w:r w:rsidRPr="00345963">
                    <w:rPr>
                      <w:rStyle w:val="font21"/>
                      <w:rFonts w:asciiTheme="majorEastAsia" w:eastAsiaTheme="majorEastAsia" w:hAnsiTheme="majorEastAsia" w:cs="仿宋" w:hint="eastAsia"/>
                      <w:sz w:val="21"/>
                      <w:szCs w:val="21"/>
                      <w:lang w:bidi="ar"/>
                    </w:rPr>
                    <w:t>个居民小组，户籍人口</w:t>
                  </w:r>
                  <w:r w:rsidRPr="00345963">
                    <w:rPr>
                      <w:rStyle w:val="font41"/>
                      <w:rFonts w:asciiTheme="majorEastAsia" w:eastAsiaTheme="majorEastAsia" w:hAnsiTheme="majorEastAsia" w:cs="仿宋" w:hint="eastAsia"/>
                      <w:sz w:val="21"/>
                      <w:szCs w:val="21"/>
                      <w:lang w:bidi="ar"/>
                    </w:rPr>
                    <w:t>1466</w:t>
                  </w:r>
                  <w:r w:rsidRPr="00345963">
                    <w:rPr>
                      <w:rStyle w:val="font21"/>
                      <w:rFonts w:asciiTheme="majorEastAsia" w:eastAsiaTheme="majorEastAsia" w:hAnsiTheme="majorEastAsia" w:cs="仿宋" w:hint="eastAsia"/>
                      <w:sz w:val="21"/>
                      <w:szCs w:val="21"/>
                      <w:lang w:bidi="ar"/>
                    </w:rPr>
                    <w:t>人，常住人口约</w:t>
                  </w:r>
                  <w:r w:rsidRPr="00345963">
                    <w:rPr>
                      <w:rStyle w:val="font41"/>
                      <w:rFonts w:asciiTheme="majorEastAsia" w:eastAsiaTheme="majorEastAsia" w:hAnsiTheme="majorEastAsia" w:cs="仿宋" w:hint="eastAsia"/>
                      <w:sz w:val="21"/>
                      <w:szCs w:val="21"/>
                      <w:lang w:bidi="ar"/>
                    </w:rPr>
                    <w:t>30000</w:t>
                  </w:r>
                  <w:r w:rsidRPr="00345963">
                    <w:rPr>
                      <w:rStyle w:val="font21"/>
                      <w:rFonts w:asciiTheme="majorEastAsia" w:eastAsiaTheme="majorEastAsia" w:hAnsiTheme="majorEastAsia" w:cs="仿宋" w:hint="eastAsia"/>
                      <w:sz w:val="21"/>
                      <w:szCs w:val="21"/>
                      <w:lang w:bidi="ar"/>
                    </w:rPr>
                    <w:t>人。</w:t>
                  </w:r>
                </w:p>
              </w:tc>
            </w:tr>
            <w:tr w:rsidR="00345963" w:rsidRPr="00345963" w:rsidTr="0006530F">
              <w:trPr>
                <w:jc w:val="center"/>
              </w:trPr>
              <w:tc>
                <w:tcPr>
                  <w:tcW w:w="708" w:type="dxa"/>
                  <w:tcBorders>
                    <w:top w:val="nil"/>
                    <w:left w:val="single" w:sz="4" w:space="0" w:color="000000"/>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12</w:t>
                  </w:r>
                </w:p>
              </w:tc>
              <w:tc>
                <w:tcPr>
                  <w:tcW w:w="1276" w:type="dxa"/>
                  <w:tcBorders>
                    <w:top w:val="nil"/>
                    <w:left w:val="nil"/>
                    <w:bottom w:val="single" w:sz="4" w:space="0" w:color="000000"/>
                    <w:right w:val="single" w:sz="4" w:space="0" w:color="000000"/>
                  </w:tcBorders>
                  <w:vAlign w:val="center"/>
                </w:tcPr>
                <w:p w:rsidR="00345963" w:rsidRPr="00345963" w:rsidRDefault="00345963" w:rsidP="00274362">
                  <w:pPr>
                    <w:spacing w:line="400" w:lineRule="exact"/>
                    <w:jc w:val="center"/>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szCs w:val="21"/>
                    </w:rPr>
                    <w:t>大坪社区综合服务中心</w:t>
                  </w:r>
                </w:p>
              </w:tc>
              <w:tc>
                <w:tcPr>
                  <w:tcW w:w="3631"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kern w:val="0"/>
                      <w:szCs w:val="21"/>
                      <w:lang w:bidi="ar"/>
                    </w:rPr>
                    <w:t>位于塘厦镇大坪</w:t>
                  </w:r>
                  <w:proofErr w:type="gramStart"/>
                  <w:r w:rsidRPr="00345963">
                    <w:rPr>
                      <w:rFonts w:asciiTheme="majorEastAsia" w:eastAsiaTheme="majorEastAsia" w:hAnsiTheme="majorEastAsia" w:cs="仿宋" w:hint="eastAsia"/>
                      <w:color w:val="000000"/>
                      <w:kern w:val="0"/>
                      <w:szCs w:val="21"/>
                      <w:lang w:bidi="ar"/>
                    </w:rPr>
                    <w:t>林坪路</w:t>
                  </w:r>
                  <w:proofErr w:type="gramEnd"/>
                  <w:r w:rsidRPr="00345963">
                    <w:rPr>
                      <w:rStyle w:val="font41"/>
                      <w:rFonts w:asciiTheme="majorEastAsia" w:eastAsiaTheme="majorEastAsia" w:hAnsiTheme="majorEastAsia" w:cs="仿宋" w:hint="eastAsia"/>
                      <w:sz w:val="21"/>
                      <w:szCs w:val="21"/>
                      <w:lang w:bidi="ar"/>
                    </w:rPr>
                    <w:t>18</w:t>
                  </w:r>
                  <w:r w:rsidRPr="00345963">
                    <w:rPr>
                      <w:rStyle w:val="font21"/>
                      <w:rFonts w:asciiTheme="majorEastAsia" w:eastAsiaTheme="majorEastAsia" w:hAnsiTheme="majorEastAsia" w:cs="仿宋" w:hint="eastAsia"/>
                      <w:sz w:val="21"/>
                      <w:szCs w:val="21"/>
                      <w:lang w:bidi="ar"/>
                    </w:rPr>
                    <w:t>号，占地面积</w:t>
                  </w:r>
                  <w:r w:rsidRPr="00345963">
                    <w:rPr>
                      <w:rStyle w:val="font41"/>
                      <w:rFonts w:asciiTheme="majorEastAsia" w:eastAsiaTheme="majorEastAsia" w:hAnsiTheme="majorEastAsia" w:cs="仿宋" w:hint="eastAsia"/>
                      <w:sz w:val="21"/>
                      <w:szCs w:val="21"/>
                      <w:lang w:bidi="ar"/>
                    </w:rPr>
                    <w:t>1300</w:t>
                  </w:r>
                  <w:r w:rsidRPr="00345963">
                    <w:rPr>
                      <w:rStyle w:val="font21"/>
                      <w:rFonts w:asciiTheme="majorEastAsia" w:eastAsiaTheme="majorEastAsia" w:hAnsiTheme="majorEastAsia" w:cs="仿宋" w:hint="eastAsia"/>
                      <w:sz w:val="21"/>
                      <w:szCs w:val="21"/>
                      <w:lang w:bidi="ar"/>
                    </w:rPr>
                    <w:t>平方米，中心内部共设有18个功能室，大坪社区综合服务中心是一个综合性的便民服务大楼，为社区居民提供便利、多元化的服务活动场所。</w:t>
                  </w:r>
                </w:p>
              </w:tc>
              <w:tc>
                <w:tcPr>
                  <w:tcW w:w="1872" w:type="dxa"/>
                  <w:tcBorders>
                    <w:top w:val="nil"/>
                    <w:left w:val="nil"/>
                    <w:bottom w:val="single" w:sz="4" w:space="0" w:color="000000"/>
                    <w:right w:val="single" w:sz="4" w:space="0" w:color="000000"/>
                  </w:tcBorders>
                  <w:vAlign w:val="center"/>
                </w:tcPr>
                <w:p w:rsidR="00345963" w:rsidRPr="00345963" w:rsidRDefault="00345963" w:rsidP="00274362">
                  <w:pPr>
                    <w:widowControl/>
                    <w:spacing w:line="400" w:lineRule="exact"/>
                    <w:jc w:val="center"/>
                    <w:textAlignment w:val="top"/>
                    <w:rPr>
                      <w:rFonts w:asciiTheme="majorEastAsia" w:eastAsiaTheme="majorEastAsia" w:hAnsiTheme="majorEastAsia" w:cs="仿宋"/>
                      <w:color w:val="000000"/>
                      <w:szCs w:val="21"/>
                    </w:rPr>
                  </w:pPr>
                  <w:r w:rsidRPr="00345963">
                    <w:rPr>
                      <w:rFonts w:asciiTheme="majorEastAsia" w:eastAsiaTheme="majorEastAsia" w:hAnsiTheme="majorEastAsia" w:cs="仿宋" w:hint="eastAsia"/>
                      <w:color w:val="000000"/>
                      <w:kern w:val="0"/>
                      <w:szCs w:val="21"/>
                      <w:lang w:bidi="ar"/>
                    </w:rPr>
                    <w:t>大坪社区总面积9.9平方公里，下辖</w:t>
                  </w:r>
                  <w:r w:rsidRPr="00345963">
                    <w:rPr>
                      <w:rStyle w:val="font41"/>
                      <w:rFonts w:asciiTheme="majorEastAsia" w:eastAsiaTheme="majorEastAsia" w:hAnsiTheme="majorEastAsia" w:cs="仿宋" w:hint="eastAsia"/>
                      <w:sz w:val="21"/>
                      <w:szCs w:val="21"/>
                      <w:lang w:bidi="ar"/>
                    </w:rPr>
                    <w:t>6</w:t>
                  </w:r>
                  <w:r w:rsidRPr="00345963">
                    <w:rPr>
                      <w:rStyle w:val="font21"/>
                      <w:rFonts w:asciiTheme="majorEastAsia" w:eastAsiaTheme="majorEastAsia" w:hAnsiTheme="majorEastAsia" w:cs="仿宋" w:hint="eastAsia"/>
                      <w:sz w:val="21"/>
                      <w:szCs w:val="21"/>
                      <w:lang w:bidi="ar"/>
                    </w:rPr>
                    <w:t>个居民小组，户籍人口约1900人，常住人口近2万人。</w:t>
                  </w:r>
                </w:p>
              </w:tc>
            </w:tr>
          </w:tbl>
          <w:p w:rsidR="00345963" w:rsidRPr="003878EE" w:rsidRDefault="00345963" w:rsidP="00274362">
            <w:pPr>
              <w:spacing w:line="400" w:lineRule="exact"/>
              <w:ind w:firstLine="422"/>
              <w:rPr>
                <w:rFonts w:ascii="宋体" w:hAnsi="宋体" w:cs="仿宋"/>
                <w:szCs w:val="21"/>
              </w:rPr>
            </w:pPr>
            <w:r w:rsidRPr="003878EE">
              <w:rPr>
                <w:rFonts w:ascii="宋体" w:hAnsi="宋体" w:cs="仿宋" w:hint="eastAsia"/>
                <w:b/>
                <w:color w:val="000000"/>
                <w:szCs w:val="21"/>
              </w:rPr>
              <w:t>三、服务对象</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根据塘厦镇林村、石潭</w:t>
            </w:r>
            <w:proofErr w:type="gramStart"/>
            <w:r w:rsidRPr="003878EE">
              <w:rPr>
                <w:rFonts w:ascii="宋体" w:hAnsi="宋体" w:cs="仿宋" w:hint="eastAsia"/>
                <w:color w:val="000000"/>
                <w:szCs w:val="21"/>
              </w:rPr>
              <w:t>埔</w:t>
            </w:r>
            <w:proofErr w:type="gramEnd"/>
            <w:r w:rsidRPr="003878EE">
              <w:rPr>
                <w:rFonts w:ascii="宋体" w:hAnsi="宋体" w:cs="仿宋" w:hint="eastAsia"/>
                <w:color w:val="000000"/>
                <w:szCs w:val="21"/>
              </w:rPr>
              <w:t>、横塘、凤凰岗、石鼓、石马、平山、</w:t>
            </w:r>
            <w:proofErr w:type="gramStart"/>
            <w:r w:rsidRPr="003878EE">
              <w:rPr>
                <w:rFonts w:ascii="宋体" w:hAnsi="宋体" w:cs="仿宋" w:hint="eastAsia"/>
                <w:color w:val="000000"/>
                <w:szCs w:val="21"/>
              </w:rPr>
              <w:t>莆</w:t>
            </w:r>
            <w:proofErr w:type="gramEnd"/>
            <w:r w:rsidRPr="003878EE">
              <w:rPr>
                <w:rFonts w:ascii="宋体" w:hAnsi="宋体" w:cs="仿宋" w:hint="eastAsia"/>
                <w:color w:val="000000"/>
                <w:szCs w:val="21"/>
              </w:rPr>
              <w:t>心湖、诸佛岭、振兴围、四村、大坪12个社区的实际情况，有针对性地提供社区服务，优先满足老年人、残疾人、青少年、妇女家庭的服务需求，逐步扩大到社区内所有人群和企事业单位，满足广大居民的个性化需求，充分发挥社区综合服务中心在基层民政的抓手作用，落实做好社会福利保障政策的延伸补充，全面提升社区服务水平。</w:t>
            </w:r>
          </w:p>
          <w:p w:rsidR="00345963" w:rsidRPr="003878EE" w:rsidRDefault="00345963" w:rsidP="00274362">
            <w:pPr>
              <w:spacing w:line="400" w:lineRule="exact"/>
              <w:ind w:firstLine="422"/>
              <w:rPr>
                <w:rFonts w:ascii="宋体" w:hAnsi="宋体" w:cs="仿宋"/>
                <w:szCs w:val="21"/>
              </w:rPr>
            </w:pPr>
            <w:r w:rsidRPr="003878EE">
              <w:rPr>
                <w:rFonts w:ascii="宋体" w:hAnsi="宋体" w:cs="仿宋" w:hint="eastAsia"/>
                <w:b/>
                <w:color w:val="000000"/>
                <w:szCs w:val="21"/>
              </w:rPr>
              <w:lastRenderedPageBreak/>
              <w:t>四、项目要求</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社区综合服务中心是为居民提供综合性社区服务的场所，服务内容包括面对老年人、儿童、残疾人的福利性服务，面对家庭、青年人的公益性服务，面对广大居民、企事业单位的低偿便民服务，组织居民开展的自助、互助性服务。</w:t>
            </w:r>
          </w:p>
          <w:p w:rsidR="00345963" w:rsidRPr="003878EE" w:rsidRDefault="00345963" w:rsidP="00274362">
            <w:pPr>
              <w:spacing w:line="400" w:lineRule="exact"/>
              <w:ind w:firstLine="413"/>
              <w:rPr>
                <w:rFonts w:ascii="宋体" w:hAnsi="宋体" w:cs="仿宋"/>
                <w:szCs w:val="21"/>
              </w:rPr>
            </w:pPr>
            <w:r w:rsidRPr="003878EE">
              <w:rPr>
                <w:rFonts w:ascii="宋体" w:hAnsi="宋体" w:cs="仿宋" w:hint="eastAsia"/>
                <w:b/>
                <w:color w:val="000000"/>
                <w:szCs w:val="21"/>
              </w:rPr>
              <w:t>（一）服务功能多样化。</w:t>
            </w:r>
            <w:r w:rsidRPr="003878EE">
              <w:rPr>
                <w:rFonts w:ascii="宋体" w:hAnsi="宋体" w:cs="仿宋" w:hint="eastAsia"/>
                <w:color w:val="000000"/>
                <w:szCs w:val="21"/>
              </w:rPr>
              <w:t>根据居民服务需求，完善社区综合服务中心各类服务功能室，搭建综合性社区服务平台，扩展社区服务功能，努力满足社区不同人群的多元化需求。</w:t>
            </w:r>
            <w:r w:rsidRPr="003878EE">
              <w:rPr>
                <w:rFonts w:ascii="宋体" w:hAnsi="宋体" w:cs="仿宋" w:hint="eastAsia"/>
                <w:szCs w:val="21"/>
              </w:rPr>
              <w:t>发动居民、社区社会组织、志愿者团体、周边商家、学校、物业管理等共同参与社区事务，营造良好的社区氛围；同时充分发挥社工在创新社区服务的引领作用。</w:t>
            </w:r>
          </w:p>
          <w:p w:rsidR="00345963" w:rsidRPr="003878EE" w:rsidRDefault="00345963" w:rsidP="00274362">
            <w:pPr>
              <w:spacing w:line="400" w:lineRule="exact"/>
              <w:ind w:firstLine="422"/>
              <w:rPr>
                <w:rFonts w:ascii="宋体" w:hAnsi="宋体" w:cs="仿宋"/>
                <w:szCs w:val="21"/>
              </w:rPr>
            </w:pPr>
            <w:r w:rsidRPr="003878EE">
              <w:rPr>
                <w:rFonts w:ascii="宋体" w:hAnsi="宋体" w:cs="仿宋" w:hint="eastAsia"/>
                <w:b/>
                <w:color w:val="000000"/>
                <w:szCs w:val="21"/>
              </w:rPr>
              <w:t>（二）运作方式社会化。</w:t>
            </w:r>
            <w:r w:rsidRPr="003878EE">
              <w:rPr>
                <w:rFonts w:ascii="宋体" w:hAnsi="宋体" w:cs="仿宋" w:hint="eastAsia"/>
                <w:color w:val="000000"/>
                <w:szCs w:val="21"/>
              </w:rPr>
              <w:t>通过引进专业社会组织进驻社区综合服务中心，负责运营服务中心各类功能室。引入专业社会工作者，创新“五社联动”机制，提高社区服务专业化水平。</w:t>
            </w:r>
          </w:p>
          <w:p w:rsidR="00345963" w:rsidRPr="003878EE" w:rsidRDefault="00345963" w:rsidP="00274362">
            <w:pPr>
              <w:spacing w:line="400" w:lineRule="exact"/>
              <w:ind w:firstLine="422"/>
              <w:rPr>
                <w:rFonts w:ascii="宋体" w:hAnsi="宋体" w:cs="仿宋"/>
                <w:szCs w:val="21"/>
              </w:rPr>
            </w:pPr>
            <w:r w:rsidRPr="003878EE">
              <w:rPr>
                <w:rFonts w:ascii="宋体" w:hAnsi="宋体" w:cs="仿宋" w:hint="eastAsia"/>
                <w:b/>
                <w:color w:val="000000"/>
                <w:szCs w:val="21"/>
              </w:rPr>
              <w:t>（三）服务活动常态化。</w:t>
            </w:r>
            <w:r w:rsidRPr="003878EE">
              <w:rPr>
                <w:rFonts w:ascii="宋体" w:hAnsi="宋体" w:cs="仿宋" w:hint="eastAsia"/>
                <w:color w:val="000000"/>
                <w:szCs w:val="21"/>
              </w:rPr>
              <w:t>建立社区服务长效机制，丰富服务方式，拓展服务内容，扩大居民参与，形成社区、社会组织、社会工作者、志愿者、社会慈善资源及居民群众广泛参与的社区服务网络。</w:t>
            </w:r>
          </w:p>
          <w:p w:rsidR="00345963" w:rsidRPr="003878EE" w:rsidRDefault="00345963" w:rsidP="00274362">
            <w:pPr>
              <w:spacing w:line="400" w:lineRule="exact"/>
              <w:ind w:firstLine="422"/>
              <w:rPr>
                <w:rFonts w:ascii="宋体" w:hAnsi="宋体" w:cs="仿宋"/>
                <w:szCs w:val="21"/>
              </w:rPr>
            </w:pPr>
            <w:r w:rsidRPr="003878EE">
              <w:rPr>
                <w:rFonts w:ascii="宋体" w:hAnsi="宋体" w:cs="仿宋" w:hint="eastAsia"/>
                <w:b/>
                <w:color w:val="000000"/>
                <w:szCs w:val="21"/>
              </w:rPr>
              <w:t>五、服务内容需求</w:t>
            </w:r>
          </w:p>
          <w:p w:rsidR="00345963" w:rsidRPr="003878EE" w:rsidRDefault="00345963" w:rsidP="00274362">
            <w:pPr>
              <w:spacing w:line="400" w:lineRule="exact"/>
              <w:ind w:firstLine="422"/>
              <w:rPr>
                <w:rFonts w:ascii="宋体" w:hAnsi="宋体" w:cs="仿宋"/>
                <w:szCs w:val="21"/>
              </w:rPr>
            </w:pPr>
            <w:r w:rsidRPr="003878EE">
              <w:rPr>
                <w:rFonts w:ascii="宋体" w:hAnsi="宋体" w:cs="仿宋" w:hint="eastAsia"/>
                <w:b/>
                <w:color w:val="000000"/>
                <w:szCs w:val="21"/>
              </w:rPr>
              <w:t>（一）服务调研需求</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中标人参与本项目时，应对塘厦镇林村社区、横塘社区、石潭</w:t>
            </w:r>
            <w:proofErr w:type="gramStart"/>
            <w:r w:rsidRPr="003878EE">
              <w:rPr>
                <w:rFonts w:ascii="宋体" w:hAnsi="宋体" w:cs="仿宋" w:hint="eastAsia"/>
                <w:color w:val="000000"/>
                <w:szCs w:val="21"/>
              </w:rPr>
              <w:t>埔</w:t>
            </w:r>
            <w:proofErr w:type="gramEnd"/>
            <w:r w:rsidRPr="003878EE">
              <w:rPr>
                <w:rFonts w:ascii="宋体" w:hAnsi="宋体" w:cs="仿宋" w:hint="eastAsia"/>
                <w:color w:val="000000"/>
                <w:szCs w:val="21"/>
              </w:rPr>
              <w:t>社区、凤凰岗社区、石鼓社区、石马社区、平山社区、</w:t>
            </w:r>
            <w:proofErr w:type="gramStart"/>
            <w:r w:rsidRPr="003878EE">
              <w:rPr>
                <w:rFonts w:ascii="宋体" w:hAnsi="宋体" w:cs="仿宋" w:hint="eastAsia"/>
                <w:color w:val="000000"/>
                <w:szCs w:val="21"/>
              </w:rPr>
              <w:t>莆</w:t>
            </w:r>
            <w:proofErr w:type="gramEnd"/>
            <w:r w:rsidRPr="003878EE">
              <w:rPr>
                <w:rFonts w:ascii="宋体" w:hAnsi="宋体" w:cs="仿宋" w:hint="eastAsia"/>
                <w:color w:val="000000"/>
                <w:szCs w:val="21"/>
              </w:rPr>
              <w:t>心湖社区、诸佛岭社区、振兴围社区、四村社区、大坪社区居民进行需求调查（应包含老年人、青少年、妇女、残疾人等不同群体），按照需求调查样本分析社区居民服务需求。</w:t>
            </w:r>
          </w:p>
          <w:p w:rsidR="00345963" w:rsidRPr="003878EE" w:rsidRDefault="00345963" w:rsidP="00274362">
            <w:pPr>
              <w:spacing w:line="400" w:lineRule="exact"/>
              <w:ind w:firstLine="422"/>
              <w:rPr>
                <w:rFonts w:ascii="宋体" w:hAnsi="宋体" w:cs="仿宋"/>
                <w:szCs w:val="21"/>
              </w:rPr>
            </w:pPr>
            <w:r w:rsidRPr="003878EE">
              <w:rPr>
                <w:rFonts w:ascii="宋体" w:hAnsi="宋体" w:cs="仿宋" w:hint="eastAsia"/>
                <w:b/>
                <w:color w:val="000000"/>
                <w:szCs w:val="21"/>
              </w:rPr>
              <w:t>（二）服务内容</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szCs w:val="21"/>
              </w:rPr>
              <w:t>中标人</w:t>
            </w:r>
            <w:r w:rsidRPr="003878EE">
              <w:rPr>
                <w:rFonts w:ascii="宋体" w:hAnsi="宋体" w:cs="仿宋" w:hint="eastAsia"/>
                <w:color w:val="000000"/>
                <w:szCs w:val="21"/>
              </w:rPr>
              <w:t>要充分利用社区综合服务中心各功能室和社区内其他服务设施，为居民开展丰富多彩的服务。社区综合服务中心将长者、青少年、妇女儿童等主体方面的服务需求尽量涵盖，整合社区各类场地和资源，提供各类免费和有偿性服务，使服务对象获得满意的基本服务需求，以辅导及指导服务协助个人解决问题，为身处不利环境者提供支持服务，促进个人与社会群体的关系，加强对社会的了解、认同及参与，以康乐、技能学习及兴趣发展等活动促进参与者身心健康。</w:t>
            </w:r>
          </w:p>
          <w:p w:rsidR="00345963" w:rsidRPr="003878EE" w:rsidRDefault="00345963" w:rsidP="00274362">
            <w:pPr>
              <w:spacing w:line="400" w:lineRule="exact"/>
              <w:ind w:firstLine="422"/>
              <w:rPr>
                <w:rFonts w:ascii="宋体" w:hAnsi="宋体" w:cs="仿宋"/>
                <w:szCs w:val="21"/>
              </w:rPr>
            </w:pPr>
            <w:r w:rsidRPr="003878EE">
              <w:rPr>
                <w:rFonts w:ascii="宋体" w:hAnsi="宋体" w:cs="仿宋" w:hint="eastAsia"/>
                <w:b/>
                <w:color w:val="000000"/>
                <w:szCs w:val="21"/>
              </w:rPr>
              <w:t>1、基础服务项目。</w:t>
            </w:r>
            <w:r w:rsidRPr="003878EE">
              <w:rPr>
                <w:rFonts w:ascii="宋体" w:hAnsi="宋体" w:cs="仿宋" w:hint="eastAsia"/>
                <w:color w:val="000000"/>
                <w:szCs w:val="21"/>
              </w:rPr>
              <w:t>驻点社</w:t>
            </w:r>
            <w:proofErr w:type="gramStart"/>
            <w:r w:rsidRPr="003878EE">
              <w:rPr>
                <w:rFonts w:ascii="宋体" w:hAnsi="宋体" w:cs="仿宋" w:hint="eastAsia"/>
                <w:color w:val="000000"/>
                <w:szCs w:val="21"/>
              </w:rPr>
              <w:t>工充分</w:t>
            </w:r>
            <w:proofErr w:type="gramEnd"/>
            <w:r w:rsidRPr="003878EE">
              <w:rPr>
                <w:rFonts w:ascii="宋体" w:hAnsi="宋体" w:cs="仿宋" w:hint="eastAsia"/>
                <w:color w:val="000000"/>
                <w:szCs w:val="21"/>
              </w:rPr>
              <w:t>利用社区综合服务中心服务功能室，开展各类公益类服务活动，并可根据不同服务人群的需求开展有偿或低偿的服务活动。包括但不限于以下服务（根据社区资源和需求情况，每个社区至少开展2类）：</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（1）长者服务类：老年人日间照料、助餐配餐、居家安全防护、医疗保健、心理疏导、文化娱乐、关系调适、现代生活适应、社会交往与社区融入以及其他促进长者身心健康、提高长者生活质量的其他服务。</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（2）儿童青少年服务类：结合儿童青少年健康成长需求，为其提供关爱帮扶、课</w:t>
            </w:r>
            <w:r w:rsidRPr="003878EE">
              <w:rPr>
                <w:rFonts w:ascii="宋体" w:hAnsi="宋体" w:cs="仿宋" w:hint="eastAsia"/>
                <w:color w:val="000000"/>
                <w:szCs w:val="21"/>
              </w:rPr>
              <w:lastRenderedPageBreak/>
              <w:t>业辅导（“四点半”学堂）、兴趣培养、思想道德教育、健康安全教育、社会实践、假期托管、专题</w:t>
            </w:r>
            <w:proofErr w:type="gramStart"/>
            <w:r w:rsidRPr="003878EE">
              <w:rPr>
                <w:rFonts w:ascii="宋体" w:hAnsi="宋体" w:cs="仿宋" w:hint="eastAsia"/>
                <w:color w:val="000000"/>
                <w:szCs w:val="21"/>
              </w:rPr>
              <w:t>研</w:t>
            </w:r>
            <w:proofErr w:type="gramEnd"/>
            <w:r w:rsidRPr="003878EE">
              <w:rPr>
                <w:rFonts w:ascii="宋体" w:hAnsi="宋体" w:cs="仿宋" w:hint="eastAsia"/>
                <w:color w:val="000000"/>
                <w:szCs w:val="21"/>
              </w:rPr>
              <w:t>学、人际交往支持、偏差行为矫正以及有利儿童青少年身心健康的其他服务。</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（3）妇女服务类：妇女兴趣培养、文体康娱活动、卫生健康教育、情绪解压疏导、就业政策宣传、职业技能培训、社交网络构建以及有利于妇女发展的其他服务。</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（4）家庭服务类：亲子互动活动、家庭关系调适、婚姻法律知识普及、和谐家庭“零家暴”宣传、邻里家庭互助以及有利于促进家庭家教家风建设的其他服务。</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（5）社区营造类：着眼于社区环境、文化、治安、交通等公共服务需求，挖掘社区资源，发动居民力量，开展乡</w:t>
            </w:r>
            <w:proofErr w:type="gramStart"/>
            <w:r w:rsidRPr="003878EE">
              <w:rPr>
                <w:rFonts w:ascii="宋体" w:hAnsi="宋体" w:cs="仿宋" w:hint="eastAsia"/>
                <w:color w:val="000000"/>
                <w:szCs w:val="21"/>
              </w:rPr>
              <w:t>风文明</w:t>
            </w:r>
            <w:proofErr w:type="gramEnd"/>
            <w:r w:rsidRPr="003878EE">
              <w:rPr>
                <w:rFonts w:ascii="宋体" w:hAnsi="宋体" w:cs="仿宋" w:hint="eastAsia"/>
                <w:color w:val="000000"/>
                <w:szCs w:val="21"/>
              </w:rPr>
              <w:t>宣传教育、环境卫生维护、传统文化传承、优秀文化保育等，推动社区和谐发展。</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（6）其他服务：结合群众需求提供其他便民、利民特色服务。</w:t>
            </w:r>
          </w:p>
          <w:p w:rsidR="00345963" w:rsidRPr="003878EE" w:rsidRDefault="00345963" w:rsidP="00274362">
            <w:pPr>
              <w:spacing w:line="400" w:lineRule="exact"/>
              <w:ind w:firstLine="422"/>
              <w:rPr>
                <w:rFonts w:ascii="宋体" w:hAnsi="宋体" w:cs="仿宋"/>
                <w:szCs w:val="21"/>
              </w:rPr>
            </w:pPr>
            <w:r w:rsidRPr="003878EE">
              <w:rPr>
                <w:rFonts w:ascii="宋体" w:hAnsi="宋体" w:cs="仿宋" w:hint="eastAsia"/>
                <w:b/>
                <w:color w:val="000000"/>
                <w:szCs w:val="21"/>
              </w:rPr>
              <w:t>2、拓展服务项目。</w:t>
            </w:r>
            <w:r w:rsidRPr="003878EE">
              <w:rPr>
                <w:rFonts w:ascii="宋体" w:hAnsi="宋体" w:cs="仿宋" w:hint="eastAsia"/>
                <w:color w:val="000000"/>
                <w:szCs w:val="21"/>
              </w:rPr>
              <w:t>根据社区的特点，结合社会热点和政策导向 (例如乡村振兴、基层社会治理等)为其它可以纳入中心服务的群体提供切合需求的社会服务，探索有社区特色的服务项目。培育发展群众生活类、公益性社区社会组织，积极动员社区居民加入社区</w:t>
            </w:r>
            <w:proofErr w:type="gramStart"/>
            <w:r w:rsidRPr="003878EE">
              <w:rPr>
                <w:rFonts w:ascii="宋体" w:hAnsi="宋体" w:cs="仿宋" w:hint="eastAsia"/>
                <w:color w:val="000000"/>
                <w:szCs w:val="21"/>
              </w:rPr>
              <w:t>莞</w:t>
            </w:r>
            <w:proofErr w:type="gramEnd"/>
            <w:r w:rsidRPr="003878EE">
              <w:rPr>
                <w:rFonts w:ascii="宋体" w:hAnsi="宋体" w:cs="仿宋" w:hint="eastAsia"/>
                <w:color w:val="000000"/>
                <w:szCs w:val="21"/>
              </w:rPr>
              <w:t>爱志愿服务队伍，充分发挥社区社会组织和志愿者服务队伍的组织协调作用，利用“莞家驿站”平台，联动社会慈善资源，组织居民开展自助、互助服务活动。</w:t>
            </w:r>
          </w:p>
          <w:p w:rsidR="00345963" w:rsidRPr="003878EE" w:rsidRDefault="00345963" w:rsidP="00274362">
            <w:pPr>
              <w:spacing w:line="400" w:lineRule="exact"/>
              <w:ind w:firstLine="422"/>
              <w:rPr>
                <w:rFonts w:ascii="宋体" w:hAnsi="宋体" w:cs="仿宋"/>
                <w:szCs w:val="21"/>
              </w:rPr>
            </w:pPr>
            <w:r w:rsidRPr="003878EE">
              <w:rPr>
                <w:rFonts w:ascii="宋体" w:hAnsi="宋体" w:cs="仿宋" w:hint="eastAsia"/>
                <w:b/>
                <w:color w:val="000000"/>
                <w:szCs w:val="21"/>
              </w:rPr>
              <w:t>（三）</w:t>
            </w:r>
            <w:r w:rsidRPr="003878EE">
              <w:rPr>
                <w:rFonts w:ascii="宋体" w:hAnsi="宋体" w:cs="仿宋" w:hint="eastAsia"/>
                <w:b/>
                <w:szCs w:val="21"/>
              </w:rPr>
              <w:t>服务支持</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szCs w:val="21"/>
              </w:rPr>
              <w:t>（1）针对中心服务人员定期培训。对中心服务员工定期开展个案、小组、活动及服务队伍建设等方面的培训。</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szCs w:val="21"/>
              </w:rPr>
              <w:t>（2）搭建社区综合服务平台。整合社区内的资源平台、志愿服务平台，链接社会资源，做好服务统计，资源共享等。</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szCs w:val="21"/>
              </w:rPr>
              <w:t>（3）建立和规范中心工作制度和指引。建立一整套完整的社区综合服务中心管理制度。</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szCs w:val="21"/>
              </w:rPr>
              <w:t>（4）针对中心服务做好监控和管理。社会组织及中心内部服务人员定期对服务情况进行调查，并提出改善建议，提升中心服务质量。</w:t>
            </w:r>
          </w:p>
          <w:p w:rsidR="00345963" w:rsidRPr="003878EE" w:rsidRDefault="00345963" w:rsidP="00274362">
            <w:pPr>
              <w:spacing w:line="400" w:lineRule="exact"/>
              <w:ind w:firstLine="422"/>
              <w:rPr>
                <w:rFonts w:ascii="宋体" w:hAnsi="宋体" w:cs="仿宋"/>
                <w:szCs w:val="21"/>
              </w:rPr>
            </w:pPr>
            <w:r w:rsidRPr="003878EE">
              <w:rPr>
                <w:rFonts w:ascii="宋体" w:hAnsi="宋体" w:cs="仿宋" w:hint="eastAsia"/>
                <w:b/>
                <w:color w:val="000000"/>
                <w:szCs w:val="21"/>
              </w:rPr>
              <w:t>（四）服务队伍需求</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szCs w:val="21"/>
              </w:rPr>
              <w:t>1、负责本项目的中标人要配备开展日常社区服务的服务队伍，配置专业服务人才24人，并提供专业督导人员：所有专业服务人员</w:t>
            </w:r>
            <w:proofErr w:type="gramStart"/>
            <w:r w:rsidRPr="003878EE">
              <w:rPr>
                <w:rFonts w:ascii="宋体" w:hAnsi="宋体" w:cs="仿宋" w:hint="eastAsia"/>
                <w:szCs w:val="21"/>
              </w:rPr>
              <w:t>须从事</w:t>
            </w:r>
            <w:proofErr w:type="gramEnd"/>
            <w:r w:rsidRPr="003878EE">
              <w:rPr>
                <w:rFonts w:ascii="宋体" w:hAnsi="宋体" w:cs="仿宋" w:hint="eastAsia"/>
                <w:szCs w:val="21"/>
              </w:rPr>
              <w:t>社会工作服务满一年以上，并持有初级 《中华人民共和国社会工作者职业水平证书》。项目按照不低于 1:4 的比例配置（中、高级）社会工作师和助理社会工作师。</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szCs w:val="21"/>
              </w:rPr>
              <w:t>2、中标人日常服务人员要经专业培训，服务人员具备30个小时的培训时间，并在合同期内全部完成。</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szCs w:val="21"/>
              </w:rPr>
              <w:t>3、中标人要协助社区发展社区志愿者服务队伍，以“社工+</w:t>
            </w:r>
            <w:r>
              <w:rPr>
                <w:rFonts w:ascii="宋体" w:hAnsi="宋体" w:cs="仿宋" w:hint="eastAsia"/>
                <w:szCs w:val="21"/>
              </w:rPr>
              <w:t>志愿者</w:t>
            </w:r>
            <w:r w:rsidRPr="003878EE">
              <w:rPr>
                <w:rFonts w:ascii="宋体" w:hAnsi="宋体" w:cs="仿宋" w:hint="eastAsia"/>
                <w:szCs w:val="21"/>
              </w:rPr>
              <w:t>”的模式，组织开展经常性的志愿服务活动。</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szCs w:val="21"/>
              </w:rPr>
              <w:lastRenderedPageBreak/>
              <w:t>4、中标人日常服务人员每</w:t>
            </w:r>
            <w:proofErr w:type="gramStart"/>
            <w:r w:rsidRPr="003878EE">
              <w:rPr>
                <w:rFonts w:ascii="宋体" w:hAnsi="宋体" w:cs="仿宋" w:hint="eastAsia"/>
                <w:szCs w:val="21"/>
              </w:rPr>
              <w:t>周服务</w:t>
            </w:r>
            <w:proofErr w:type="gramEnd"/>
            <w:r w:rsidRPr="003878EE">
              <w:rPr>
                <w:rFonts w:ascii="宋体" w:hAnsi="宋体" w:cs="仿宋" w:hint="eastAsia"/>
                <w:szCs w:val="21"/>
              </w:rPr>
              <w:t>时数40小时。</w:t>
            </w:r>
          </w:p>
          <w:p w:rsidR="00345963" w:rsidRPr="003878EE" w:rsidRDefault="00345963" w:rsidP="00274362">
            <w:pPr>
              <w:spacing w:line="400" w:lineRule="exact"/>
              <w:ind w:firstLine="422"/>
              <w:rPr>
                <w:rFonts w:ascii="宋体" w:hAnsi="宋体" w:cs="仿宋"/>
                <w:szCs w:val="21"/>
              </w:rPr>
            </w:pPr>
            <w:r w:rsidRPr="003878EE">
              <w:rPr>
                <w:rFonts w:ascii="宋体" w:hAnsi="宋体" w:cs="仿宋" w:hint="eastAsia"/>
                <w:b/>
                <w:color w:val="000000"/>
                <w:szCs w:val="21"/>
              </w:rPr>
              <w:t>六、项目服务期限</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本项目的服务期限为2年。</w:t>
            </w:r>
          </w:p>
          <w:p w:rsidR="00345963" w:rsidRPr="003878EE" w:rsidRDefault="00345963" w:rsidP="00274362">
            <w:pPr>
              <w:spacing w:line="400" w:lineRule="exact"/>
              <w:ind w:firstLine="422"/>
              <w:rPr>
                <w:rFonts w:ascii="宋体" w:hAnsi="宋体" w:cs="仿宋"/>
                <w:szCs w:val="21"/>
              </w:rPr>
            </w:pPr>
            <w:r w:rsidRPr="003878EE">
              <w:rPr>
                <w:rFonts w:ascii="宋体" w:hAnsi="宋体" w:cs="仿宋" w:hint="eastAsia"/>
                <w:b/>
                <w:color w:val="000000"/>
                <w:szCs w:val="21"/>
              </w:rPr>
              <w:t>七、考核管理</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1、为保证社工服务质量，规范服务行为，中标人应与相关服务单位制定服务计划，签订服务协议，采购方及使用方（社区）有权对中标人的服务质量进行监督，如发现中标人存有不合理、不完善事项或服务质量问题，有权要求中标人改，并提出合理建议和意见。</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2、中标人应与社工签订合法的劳动协议。中标人通过定期走访、服务抽查、绩效考核等方式对社工的工作进行评估，以推进岗位社工服务达到协议标准。</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3、中标人负责社工日常管理、教育、培训、考核，以促进社工业务能力的不断提升。</w:t>
            </w:r>
          </w:p>
          <w:p w:rsidR="00345963" w:rsidRPr="003878EE" w:rsidRDefault="00345963" w:rsidP="00274362">
            <w:pPr>
              <w:spacing w:line="400" w:lineRule="exact"/>
              <w:ind w:firstLine="422"/>
              <w:rPr>
                <w:rFonts w:ascii="宋体" w:hAnsi="宋体" w:cs="仿宋"/>
                <w:szCs w:val="21"/>
              </w:rPr>
            </w:pPr>
            <w:r w:rsidRPr="003878EE">
              <w:rPr>
                <w:rFonts w:ascii="宋体" w:hAnsi="宋体" w:cs="仿宋" w:hint="eastAsia"/>
                <w:b/>
                <w:color w:val="000000"/>
                <w:szCs w:val="21"/>
              </w:rPr>
              <w:t>八、责任划分</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1、采购人（塘厦镇公共服务办公室）、中标人、使用方（社区）三方的具体权利与义务如下：</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1）采购人（塘厦镇公共服务办公室）具体负责指导、协调社区综合服务中心的建设，支持和督促社区综合服务中心各项服务计划的落实，监督服务项目的实施情况和评估中标人的运营效果、协调解决相关问题。</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2）中标人作为运营社区综合服务中心的服务主体，负责中心的运营与管理，为居民开展各类社区服务活动，并接受市、镇、社区的指导与监督；在合同期内享有服务设施使用权。需改变服务中心内部功能布局、硬件结构的，应获得社区的同意，</w:t>
            </w:r>
            <w:proofErr w:type="gramStart"/>
            <w:r w:rsidRPr="003878EE">
              <w:rPr>
                <w:rFonts w:ascii="宋体" w:hAnsi="宋体" w:cs="仿宋" w:hint="eastAsia"/>
                <w:color w:val="000000"/>
                <w:szCs w:val="21"/>
              </w:rPr>
              <w:t>并报塘厦</w:t>
            </w:r>
            <w:proofErr w:type="gramEnd"/>
            <w:r w:rsidRPr="003878EE">
              <w:rPr>
                <w:rFonts w:ascii="宋体" w:hAnsi="宋体" w:cs="仿宋" w:hint="eastAsia"/>
                <w:color w:val="000000"/>
                <w:szCs w:val="21"/>
              </w:rPr>
              <w:t>镇公共服务办公室备案。</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3）使用方（社区）是社区综合服务中心运作的建设与监督主体，负责提供社区服务设施、活动设备及社区人力资源整合等，同时反映居民需求，提出工作建议，协助中标人开展各项服务活动，并代表广大居民对中标人的服务活动开展情况进行监督，协助镇评估中标人开展绩效评估工作；同时社区承担综合服务中心的水电费、网络费、饮用水费、物业费、服务设施、安保费、保洁费、场地保险费以及大件设备的维护费等。</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（4）在日常办公及服务项目开展过程中发生的计划外开支及其他未尽事宜，由中标人和使用方（社区）协商解决。</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2、在服务过程中，中标人被多次投诉仍不改进或服务质量达不到要求的，采购人（塘厦镇公共服务办公室）、使用方（社区）提出整改意见，仍不改进，采购人有权终止合同。</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3、中标人每季度需向采购人（塘厦镇公共服务办公室）、使用方（社区）汇报项</w:t>
            </w:r>
            <w:r w:rsidRPr="003878EE">
              <w:rPr>
                <w:rFonts w:ascii="宋体" w:hAnsi="宋体" w:cs="仿宋" w:hint="eastAsia"/>
                <w:color w:val="000000"/>
                <w:szCs w:val="21"/>
              </w:rPr>
              <w:lastRenderedPageBreak/>
              <w:t>目服务情况，社区需为中标人的项目工作提供便利。</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4、有下列情况之一的，中标人有权临时召回社工或解除合同：</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（1）约定的服务内容发生变更而未取得中标人同意的；</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（2）服务单位对中标人的社工工作要求违反国家法律、法规或损害其身心健康的；</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（3）服务单位无正当理由频繁要求调换社工的；</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（4）采购人拖欠服务购买费用2个月或以上。</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5、有下列情况之一的，采购人有权单方解除合同：</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（1）约定的服务内容发生变更而未取得采购人同意的；</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（2）服务过程违反国家法律、法规或损害服务对象身心健康的；</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color w:val="000000"/>
                <w:szCs w:val="21"/>
              </w:rPr>
              <w:t>6、服务提供过程中，中标人应积极与采购人、使用方（社区）进行沟通达成共识，采购人、使用方（社区）有权要求中标人根据实际情况及时调整服务计划。</w:t>
            </w:r>
          </w:p>
          <w:p w:rsidR="00345963" w:rsidRPr="003878EE" w:rsidRDefault="00345963" w:rsidP="00274362">
            <w:pPr>
              <w:spacing w:line="400" w:lineRule="exact"/>
              <w:ind w:firstLine="422"/>
              <w:rPr>
                <w:rFonts w:ascii="宋体" w:hAnsi="宋体" w:cs="仿宋"/>
                <w:szCs w:val="21"/>
              </w:rPr>
            </w:pPr>
            <w:r w:rsidRPr="003878EE">
              <w:rPr>
                <w:rFonts w:ascii="宋体" w:hAnsi="宋体" w:cs="仿宋" w:hint="eastAsia"/>
                <w:b/>
                <w:szCs w:val="21"/>
              </w:rPr>
              <w:t>九、注意事项</w:t>
            </w:r>
          </w:p>
          <w:p w:rsidR="00345963" w:rsidRPr="003878EE" w:rsidRDefault="00345963" w:rsidP="00274362">
            <w:pPr>
              <w:spacing w:line="400" w:lineRule="exact"/>
              <w:ind w:firstLine="420"/>
              <w:rPr>
                <w:rFonts w:ascii="宋体" w:hAnsi="宋体" w:cs="仿宋"/>
                <w:szCs w:val="21"/>
              </w:rPr>
            </w:pPr>
            <w:r w:rsidRPr="003878EE">
              <w:rPr>
                <w:rFonts w:ascii="宋体" w:hAnsi="宋体" w:cs="仿宋" w:hint="eastAsia"/>
                <w:szCs w:val="21"/>
              </w:rPr>
              <w:t>1、中标人不得将项目非法分包或转包给任何单位和个人，否则，采购单位有权即刻终止合同，并要求中标人赔偿相应损失。</w:t>
            </w:r>
          </w:p>
          <w:p w:rsidR="00345963" w:rsidRPr="00A03315" w:rsidRDefault="00345963" w:rsidP="00274362">
            <w:pPr>
              <w:spacing w:line="400" w:lineRule="exact"/>
              <w:ind w:firstLineChars="200" w:firstLine="420"/>
              <w:rPr>
                <w:rFonts w:ascii="仿宋" w:eastAsia="仿宋" w:hAnsi="仿宋" w:cs="仿宋"/>
                <w:sz w:val="28"/>
                <w:szCs w:val="28"/>
              </w:rPr>
            </w:pPr>
            <w:r w:rsidRPr="003878EE">
              <w:rPr>
                <w:rFonts w:ascii="宋体" w:hAnsi="宋体" w:cs="仿宋" w:hint="eastAsia"/>
                <w:szCs w:val="21"/>
              </w:rPr>
              <w:t>2、投标人使用的标准必须是国际公认或国家、或政府颁布的同等或更高的标准，如投标人使用的标准低于上述标准，投标人必须列表将明显的差异详细说明。</w:t>
            </w:r>
          </w:p>
        </w:tc>
      </w:tr>
      <w:tr w:rsidR="00345963" w:rsidTr="00345963">
        <w:trPr>
          <w:trHeight w:val="454"/>
          <w:jc w:val="center"/>
        </w:trPr>
        <w:tc>
          <w:tcPr>
            <w:tcW w:w="720" w:type="dxa"/>
            <w:vAlign w:val="center"/>
          </w:tcPr>
          <w:p w:rsidR="00345963" w:rsidRDefault="00345963" w:rsidP="00274362">
            <w:pPr>
              <w:jc w:val="center"/>
              <w:rPr>
                <w:rFonts w:ascii="宋体" w:hAnsi="宋体"/>
                <w:color w:val="000000"/>
                <w:szCs w:val="21"/>
              </w:rPr>
            </w:pPr>
            <w:r>
              <w:rPr>
                <w:rFonts w:ascii="宋体" w:hAnsi="宋体"/>
                <w:color w:val="000000"/>
                <w:szCs w:val="21"/>
              </w:rPr>
              <w:lastRenderedPageBreak/>
              <w:t>说明</w:t>
            </w:r>
          </w:p>
        </w:tc>
        <w:tc>
          <w:tcPr>
            <w:tcW w:w="8995" w:type="dxa"/>
            <w:gridSpan w:val="2"/>
            <w:vAlign w:val="center"/>
          </w:tcPr>
          <w:p w:rsidR="00345963" w:rsidRDefault="00345963" w:rsidP="00274362">
            <w:pPr>
              <w:spacing w:line="400" w:lineRule="exact"/>
              <w:jc w:val="left"/>
              <w:rPr>
                <w:rFonts w:ascii="宋体" w:hAnsi="宋体"/>
                <w:color w:val="000000"/>
                <w:szCs w:val="21"/>
              </w:rPr>
            </w:pPr>
            <w:r>
              <w:rPr>
                <w:rFonts w:ascii="宋体" w:hAnsi="宋体"/>
                <w:color w:val="000000"/>
                <w:szCs w:val="21"/>
              </w:rPr>
              <w:t>打“</w:t>
            </w:r>
            <w:r>
              <w:rPr>
                <w:rFonts w:ascii="宋体" w:hAnsi="宋体" w:cs="宋体" w:hint="eastAsia"/>
                <w:color w:val="000000"/>
                <w:szCs w:val="21"/>
              </w:rPr>
              <w:t>★</w:t>
            </w:r>
            <w:r>
              <w:rPr>
                <w:rFonts w:ascii="宋体" w:hAnsi="宋体" w:cs="Calibri"/>
                <w:color w:val="000000"/>
                <w:szCs w:val="21"/>
              </w:rPr>
              <w:t>”</w:t>
            </w:r>
            <w:r>
              <w:rPr>
                <w:rFonts w:ascii="宋体" w:hAnsi="宋体"/>
                <w:color w:val="000000"/>
                <w:szCs w:val="21"/>
              </w:rPr>
              <w:t>号条款为实质性条款，若有任何一条负偏离或不满足则导致投标（响应）无效。</w:t>
            </w:r>
            <w:r>
              <w:rPr>
                <w:rFonts w:ascii="宋体" w:hAnsi="宋体"/>
                <w:color w:val="000000"/>
                <w:szCs w:val="21"/>
              </w:rPr>
              <w:br/>
              <w:t>打“</w:t>
            </w:r>
            <w:r>
              <w:rPr>
                <w:rFonts w:ascii="宋体" w:hAnsi="宋体" w:cs="Arial"/>
                <w:color w:val="000000"/>
                <w:szCs w:val="21"/>
              </w:rPr>
              <w:t>▲</w:t>
            </w:r>
            <w:r>
              <w:rPr>
                <w:rFonts w:ascii="宋体" w:hAnsi="宋体" w:cs="Calibri"/>
                <w:color w:val="000000"/>
                <w:szCs w:val="21"/>
              </w:rPr>
              <w:t>”</w:t>
            </w:r>
            <w:r>
              <w:rPr>
                <w:rFonts w:ascii="宋体" w:hAnsi="宋体"/>
                <w:color w:val="000000"/>
                <w:szCs w:val="21"/>
              </w:rPr>
              <w:t>号条款为重要技术参数（如有），若有部分“</w:t>
            </w:r>
            <w:r>
              <w:rPr>
                <w:rFonts w:ascii="宋体" w:hAnsi="宋体" w:cs="Arial"/>
                <w:color w:val="000000"/>
                <w:szCs w:val="21"/>
              </w:rPr>
              <w:t>▲</w:t>
            </w:r>
            <w:r>
              <w:rPr>
                <w:rFonts w:ascii="宋体" w:hAnsi="宋体" w:cs="Calibri"/>
                <w:color w:val="000000"/>
                <w:szCs w:val="21"/>
              </w:rPr>
              <w:t>”</w:t>
            </w:r>
            <w:r>
              <w:rPr>
                <w:rFonts w:ascii="宋体" w:hAnsi="宋体"/>
                <w:color w:val="000000"/>
                <w:szCs w:val="21"/>
              </w:rPr>
              <w:t>条款未响应或不满足，将根据评审要求影响其得分，但不作为无效投标（响应）条款。</w:t>
            </w:r>
          </w:p>
        </w:tc>
      </w:tr>
    </w:tbl>
    <w:p w:rsidR="001142A7" w:rsidRPr="00345963" w:rsidRDefault="001142A7"/>
    <w:sectPr w:rsidR="001142A7" w:rsidRPr="00345963" w:rsidSect="00345963">
      <w:pgSz w:w="11906" w:h="16838"/>
      <w:pgMar w:top="1440" w:right="1531" w:bottom="1440"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DejaVuSans">
    <w:altName w:val="等线"/>
    <w:charset w:val="86"/>
    <w:family w:val="auto"/>
    <w:pitch w:val="default"/>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5963"/>
    <w:rsid w:val="0006530F"/>
    <w:rsid w:val="001142A7"/>
    <w:rsid w:val="00345963"/>
    <w:rsid w:val="006C0F03"/>
    <w:rsid w:val="00990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4"/>
    <w:qFormat/>
    <w:rsid w:val="00345963"/>
    <w:pPr>
      <w:widowControl w:val="0"/>
      <w:jc w:val="both"/>
    </w:pPr>
    <w:rPr>
      <w:rFonts w:ascii="Times New Roman" w:eastAsia="宋体" w:hAnsi="Times New Roman" w:cs="Times New Roman"/>
      <w:szCs w:val="24"/>
    </w:rPr>
  </w:style>
  <w:style w:type="paragraph" w:styleId="4">
    <w:name w:val="heading 4"/>
    <w:basedOn w:val="a"/>
    <w:next w:val="a"/>
    <w:link w:val="4Char"/>
    <w:uiPriority w:val="9"/>
    <w:semiHidden/>
    <w:unhideWhenUsed/>
    <w:qFormat/>
    <w:rsid w:val="00345963"/>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21">
    <w:name w:val="font21"/>
    <w:qFormat/>
    <w:rsid w:val="00345963"/>
    <w:rPr>
      <w:rFonts w:ascii="Times New Roman" w:hAnsi="Times New Roman" w:cs="Times New Roman" w:hint="default"/>
      <w:b w:val="0"/>
      <w:bCs w:val="0"/>
      <w:i w:val="0"/>
      <w:iCs w:val="0"/>
      <w:strike w:val="0"/>
      <w:dstrike w:val="0"/>
      <w:color w:val="000000"/>
      <w:sz w:val="24"/>
      <w:szCs w:val="24"/>
      <w:u w:val="none"/>
    </w:rPr>
  </w:style>
  <w:style w:type="character" w:customStyle="1" w:styleId="font41">
    <w:name w:val="font41"/>
    <w:qFormat/>
    <w:rsid w:val="00345963"/>
    <w:rPr>
      <w:rFonts w:ascii="Arial" w:hAnsi="Arial" w:cs="Arial"/>
      <w:color w:val="000000"/>
      <w:sz w:val="20"/>
      <w:szCs w:val="20"/>
      <w:u w:val="none"/>
    </w:rPr>
  </w:style>
  <w:style w:type="character" w:customStyle="1" w:styleId="font31">
    <w:name w:val="font31"/>
    <w:rsid w:val="00345963"/>
    <w:rPr>
      <w:rFonts w:ascii="Times New Roman" w:hAnsi="Times New Roman" w:cs="Times New Roman" w:hint="default"/>
      <w:b w:val="0"/>
      <w:bCs w:val="0"/>
      <w:i w:val="0"/>
      <w:iCs w:val="0"/>
      <w:strike w:val="0"/>
      <w:dstrike w:val="0"/>
      <w:color w:val="000000"/>
      <w:sz w:val="20"/>
      <w:szCs w:val="20"/>
      <w:u w:val="none"/>
    </w:rPr>
  </w:style>
  <w:style w:type="character" w:customStyle="1" w:styleId="4Char">
    <w:name w:val="标题 4 Char"/>
    <w:basedOn w:val="a0"/>
    <w:link w:val="4"/>
    <w:uiPriority w:val="9"/>
    <w:semiHidden/>
    <w:rsid w:val="00345963"/>
    <w:rPr>
      <w:rFonts w:asciiTheme="majorHAnsi" w:eastAsiaTheme="majorEastAsia" w:hAnsiTheme="majorHAnsi" w:cstheme="majorBidi"/>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4"/>
    <w:qFormat/>
    <w:rsid w:val="00345963"/>
    <w:pPr>
      <w:widowControl w:val="0"/>
      <w:jc w:val="both"/>
    </w:pPr>
    <w:rPr>
      <w:rFonts w:ascii="Times New Roman" w:eastAsia="宋体" w:hAnsi="Times New Roman" w:cs="Times New Roman"/>
      <w:szCs w:val="24"/>
    </w:rPr>
  </w:style>
  <w:style w:type="paragraph" w:styleId="4">
    <w:name w:val="heading 4"/>
    <w:basedOn w:val="a"/>
    <w:next w:val="a"/>
    <w:link w:val="4Char"/>
    <w:uiPriority w:val="9"/>
    <w:semiHidden/>
    <w:unhideWhenUsed/>
    <w:qFormat/>
    <w:rsid w:val="00345963"/>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21">
    <w:name w:val="font21"/>
    <w:qFormat/>
    <w:rsid w:val="00345963"/>
    <w:rPr>
      <w:rFonts w:ascii="Times New Roman" w:hAnsi="Times New Roman" w:cs="Times New Roman" w:hint="default"/>
      <w:b w:val="0"/>
      <w:bCs w:val="0"/>
      <w:i w:val="0"/>
      <w:iCs w:val="0"/>
      <w:strike w:val="0"/>
      <w:dstrike w:val="0"/>
      <w:color w:val="000000"/>
      <w:sz w:val="24"/>
      <w:szCs w:val="24"/>
      <w:u w:val="none"/>
    </w:rPr>
  </w:style>
  <w:style w:type="character" w:customStyle="1" w:styleId="font41">
    <w:name w:val="font41"/>
    <w:qFormat/>
    <w:rsid w:val="00345963"/>
    <w:rPr>
      <w:rFonts w:ascii="Arial" w:hAnsi="Arial" w:cs="Arial"/>
      <w:color w:val="000000"/>
      <w:sz w:val="20"/>
      <w:szCs w:val="20"/>
      <w:u w:val="none"/>
    </w:rPr>
  </w:style>
  <w:style w:type="character" w:customStyle="1" w:styleId="font31">
    <w:name w:val="font31"/>
    <w:rsid w:val="00345963"/>
    <w:rPr>
      <w:rFonts w:ascii="Times New Roman" w:hAnsi="Times New Roman" w:cs="Times New Roman" w:hint="default"/>
      <w:b w:val="0"/>
      <w:bCs w:val="0"/>
      <w:i w:val="0"/>
      <w:iCs w:val="0"/>
      <w:strike w:val="0"/>
      <w:dstrike w:val="0"/>
      <w:color w:val="000000"/>
      <w:sz w:val="20"/>
      <w:szCs w:val="20"/>
      <w:u w:val="none"/>
    </w:rPr>
  </w:style>
  <w:style w:type="character" w:customStyle="1" w:styleId="4Char">
    <w:name w:val="标题 4 Char"/>
    <w:basedOn w:val="a0"/>
    <w:link w:val="4"/>
    <w:uiPriority w:val="9"/>
    <w:semiHidden/>
    <w:rsid w:val="00345963"/>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1147</Words>
  <Characters>6542</Characters>
  <Application>Microsoft Office Word</Application>
  <DocSecurity>0</DocSecurity>
  <Lines>54</Lines>
  <Paragraphs>15</Paragraphs>
  <ScaleCrop>false</ScaleCrop>
  <Company/>
  <LinksUpToDate>false</LinksUpToDate>
  <CharactersWithSpaces>7674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dgjh</dc:creator>
  <cp:lastModifiedBy>dgjh</cp:lastModifiedBy>
  <cp:revision>4</cp:revision>
  <dcterms:created xsi:type="dcterms:W3CDTF">2025-06-18T07:51:00Z</dcterms:created>
  <dcterms:modified xsi:type="dcterms:W3CDTF">2025-06-18T08:12:00Z</dcterms:modified>
</cp:coreProperties>
</file>